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FE" w:rsidRDefault="002F1585" w:rsidP="00B65A89">
      <w:pPr>
        <w:spacing w:after="0" w:line="240" w:lineRule="auto"/>
        <w:ind w:left="270"/>
        <w:jc w:val="center"/>
        <w:rPr>
          <w:b/>
          <w:color w:val="0F243E" w:themeColor="text2" w:themeShade="80"/>
          <w:u w:val="single"/>
        </w:rPr>
      </w:pPr>
      <w:r w:rsidRPr="00AA49BC">
        <w:rPr>
          <w:b/>
          <w:color w:val="0F243E" w:themeColor="text2" w:themeShade="80"/>
          <w:u w:val="single"/>
        </w:rPr>
        <w:t xml:space="preserve">ვაკანტურ თანამდებობაზე </w:t>
      </w:r>
      <w:r w:rsidR="00AA49BC" w:rsidRPr="00AA49BC">
        <w:rPr>
          <w:b/>
          <w:color w:val="0F243E" w:themeColor="text2" w:themeShade="80"/>
          <w:u w:val="single"/>
        </w:rPr>
        <w:t>გამოსაცხადებელი კონკურსის პირობები</w:t>
      </w:r>
    </w:p>
    <w:p w:rsidR="000F7E61" w:rsidRDefault="000F7E61" w:rsidP="000F7E61">
      <w:pPr>
        <w:jc w:val="center"/>
        <w:rPr>
          <w:b/>
        </w:rPr>
      </w:pPr>
    </w:p>
    <w:p w:rsidR="000F7E61" w:rsidRPr="00316963" w:rsidRDefault="000F7E61" w:rsidP="000F7E61">
      <w:pPr>
        <w:jc w:val="center"/>
        <w:rPr>
          <w:b/>
        </w:rPr>
      </w:pPr>
      <w:r w:rsidRPr="00316963">
        <w:rPr>
          <w:b/>
        </w:rPr>
        <w:t>მასწავლებელთა პროფესიული განვითარების ეროვნული ცენტრი</w:t>
      </w:r>
      <w:r>
        <w:rPr>
          <w:b/>
        </w:rPr>
        <w:t>ს უწყვეტი პროფესიული განვითარების სამსახური</w:t>
      </w:r>
    </w:p>
    <w:p w:rsidR="000F7E61" w:rsidRPr="00316963" w:rsidRDefault="000F7E61" w:rsidP="000F7E61">
      <w:pPr>
        <w:jc w:val="center"/>
        <w:rPr>
          <w:b/>
        </w:rPr>
      </w:pPr>
      <w:r w:rsidRPr="00316963">
        <w:rPr>
          <w:b/>
        </w:rPr>
        <w:t xml:space="preserve">აცხადებს  </w:t>
      </w:r>
      <w:r>
        <w:rPr>
          <w:b/>
        </w:rPr>
        <w:t>ტრენერ-კონსულტანტთა</w:t>
      </w:r>
      <w:r w:rsidRPr="00316963">
        <w:rPr>
          <w:b/>
        </w:rPr>
        <w:t xml:space="preserve"> შესარჩევ კონკურსს</w:t>
      </w:r>
    </w:p>
    <w:p w:rsidR="000F7E61" w:rsidRDefault="000F7E61" w:rsidP="00B850D9">
      <w:pPr>
        <w:spacing w:after="0"/>
        <w:ind w:left="270" w:firstLine="450"/>
      </w:pPr>
      <w:r w:rsidRPr="00316963">
        <w:t>მასწავლებელთა პროფესიული განვითარების ეროვნული ცენტრის უმთავრესი მიზანია სკოლაში სწავლისა და სწავლების ხარისხის გაუმჯობესების ხელშეწყობა მასწავლებლის პროფესიული ცოდნისა და საქმიანობის მაღალი სტანდარტის დამკვიდრების</w:t>
      </w:r>
      <w:r w:rsidR="00B850D9">
        <w:t>ა და</w:t>
      </w:r>
      <w:r w:rsidRPr="00316963">
        <w:t xml:space="preserve"> მასწავლებლის პროფესიის სტატუსის ამაღლების გზით. ცენტრი სხვადასხვა პროგრამას ახორციელებს, რომელთა შესახებ დეტალური ინფორმაცია შეგიძლიათ იხილოთ ცენტრის ვებ-გვერდზე: www.tpdc.ge.  </w:t>
      </w:r>
    </w:p>
    <w:p w:rsidR="00AD4177" w:rsidRDefault="00AD4177" w:rsidP="004B03B3">
      <w:pPr>
        <w:spacing w:after="0"/>
        <w:ind w:left="270"/>
      </w:pPr>
    </w:p>
    <w:p w:rsidR="00A5009D" w:rsidRDefault="004B03B3" w:rsidP="004B03B3">
      <w:pPr>
        <w:spacing w:after="0"/>
        <w:ind w:left="270"/>
      </w:pPr>
      <w:r w:rsidRPr="00316963">
        <w:t xml:space="preserve">მასწავლებელთა პროფესიული განვითარების ეროვნული ცენტრის </w:t>
      </w:r>
      <w:r w:rsidR="00AD4177">
        <w:t xml:space="preserve">უწყვეტი პროფესიული განვითარების </w:t>
      </w:r>
      <w:r w:rsidR="00A54CB1">
        <w:t xml:space="preserve">სამსახური </w:t>
      </w:r>
      <w:r w:rsidR="00A54CB1">
        <w:rPr>
          <w:b/>
        </w:rPr>
        <w:t>ტრენერ-კონსულტანტთა</w:t>
      </w:r>
      <w:r w:rsidR="00A54CB1" w:rsidRPr="00316963">
        <w:rPr>
          <w:b/>
        </w:rPr>
        <w:t xml:space="preserve"> შესარჩევ კონკურსს</w:t>
      </w:r>
      <w:r w:rsidR="00A54CB1">
        <w:t xml:space="preserve"> აცხადებს შემდეგი</w:t>
      </w:r>
      <w:r>
        <w:t xml:space="preserve"> პროგრამები</w:t>
      </w:r>
      <w:r w:rsidR="00A54CB1">
        <w:t>სათვის</w:t>
      </w:r>
      <w:r>
        <w:t>:</w:t>
      </w:r>
    </w:p>
    <w:p w:rsidR="00886538" w:rsidRPr="00DE2C12" w:rsidRDefault="00A5009D" w:rsidP="004B03B3">
      <w:pPr>
        <w:pStyle w:val="ListParagraph"/>
        <w:numPr>
          <w:ilvl w:val="0"/>
          <w:numId w:val="11"/>
        </w:numPr>
        <w:spacing w:after="0"/>
        <w:jc w:val="left"/>
        <w:rPr>
          <w:color w:val="000000" w:themeColor="text1"/>
        </w:rPr>
      </w:pPr>
      <w:bookmarkStart w:id="0" w:name="_GoBack"/>
      <w:r w:rsidRPr="00DE2C12">
        <w:rPr>
          <w:color w:val="000000" w:themeColor="text1"/>
        </w:rPr>
        <w:t>უწყვეტი პროფესიული განვითარების</w:t>
      </w:r>
      <w:r w:rsidR="00DE53C2">
        <w:rPr>
          <w:color w:val="000000" w:themeColor="text1"/>
        </w:rPr>
        <w:t>ა</w:t>
      </w:r>
      <w:r w:rsidRPr="00DE2C12">
        <w:rPr>
          <w:color w:val="000000" w:themeColor="text1"/>
        </w:rPr>
        <w:t xml:space="preserve"> და კარიერული წინსვლის პროგრამა;</w:t>
      </w:r>
    </w:p>
    <w:p w:rsidR="00A5009D" w:rsidRPr="00DE2C12" w:rsidRDefault="00A5009D" w:rsidP="004B03B3">
      <w:pPr>
        <w:pStyle w:val="ListParagraph"/>
        <w:numPr>
          <w:ilvl w:val="0"/>
          <w:numId w:val="11"/>
        </w:numPr>
        <w:spacing w:after="0"/>
        <w:jc w:val="left"/>
        <w:rPr>
          <w:color w:val="000000" w:themeColor="text1"/>
        </w:rPr>
      </w:pPr>
      <w:r w:rsidRPr="00DE2C12">
        <w:rPr>
          <w:color w:val="000000" w:themeColor="text1"/>
        </w:rPr>
        <w:t>მაძიებლობისა და დამწყები მასწავლებლის მხარდაჭერის პროგრამა;</w:t>
      </w:r>
    </w:p>
    <w:p w:rsidR="00A5009D" w:rsidRPr="00DE2C12" w:rsidRDefault="00A5009D" w:rsidP="004B03B3">
      <w:pPr>
        <w:pStyle w:val="ListParagraph"/>
        <w:numPr>
          <w:ilvl w:val="0"/>
          <w:numId w:val="11"/>
        </w:numPr>
        <w:spacing w:after="0"/>
        <w:jc w:val="left"/>
        <w:rPr>
          <w:color w:val="000000" w:themeColor="text1"/>
        </w:rPr>
      </w:pPr>
      <w:r w:rsidRPr="00DE2C12">
        <w:rPr>
          <w:color w:val="000000" w:themeColor="text1"/>
        </w:rPr>
        <w:t>სასკოლო ქსელების პროგრამა</w:t>
      </w:r>
      <w:r w:rsidR="004B03B3" w:rsidRPr="00DE2C12">
        <w:rPr>
          <w:color w:val="000000" w:themeColor="text1"/>
        </w:rPr>
        <w:t>;</w:t>
      </w:r>
    </w:p>
    <w:p w:rsidR="00ED0991" w:rsidRDefault="004B03B3" w:rsidP="00ED0991">
      <w:pPr>
        <w:pStyle w:val="ListParagraph"/>
        <w:numPr>
          <w:ilvl w:val="0"/>
          <w:numId w:val="11"/>
        </w:numPr>
        <w:spacing w:after="0"/>
        <w:jc w:val="left"/>
        <w:rPr>
          <w:color w:val="000000" w:themeColor="text1"/>
        </w:rPr>
      </w:pPr>
      <w:r w:rsidRPr="00DE2C12">
        <w:rPr>
          <w:color w:val="000000" w:themeColor="text1"/>
        </w:rPr>
        <w:t xml:space="preserve">ეროვნული უმცირესობებით კომპაქტურად დასახლებული რეგიონების ზოგადსაგანმანათლებლო სკოლების მასწავლებლების პროფესიული განვითარებისა და კარიერული წინსვლის </w:t>
      </w:r>
      <w:r w:rsidR="00A54CB1" w:rsidRPr="00DE2C12">
        <w:rPr>
          <w:color w:val="000000" w:themeColor="text1"/>
        </w:rPr>
        <w:t>მხარდამჭერი პროგრამა</w:t>
      </w:r>
      <w:r w:rsidR="00ED0991">
        <w:rPr>
          <w:color w:val="000000" w:themeColor="text1"/>
        </w:rPr>
        <w:t>.</w:t>
      </w:r>
      <w:bookmarkEnd w:id="0"/>
    </w:p>
    <w:p w:rsidR="00ED0991" w:rsidRDefault="00ED0991" w:rsidP="00ED0991">
      <w:pPr>
        <w:pStyle w:val="ListParagraph"/>
        <w:spacing w:after="0"/>
        <w:ind w:left="990"/>
        <w:jc w:val="left"/>
        <w:rPr>
          <w:color w:val="000000" w:themeColor="text1"/>
        </w:rPr>
      </w:pPr>
    </w:p>
    <w:p w:rsidR="00ED0991" w:rsidRPr="00ED0991" w:rsidRDefault="00ED0991" w:rsidP="00ED0991">
      <w:pPr>
        <w:pStyle w:val="ListParagraph"/>
        <w:spacing w:after="0"/>
        <w:ind w:left="990"/>
        <w:jc w:val="left"/>
        <w:rPr>
          <w:color w:val="000000" w:themeColor="text1"/>
        </w:rPr>
      </w:pPr>
      <w:r>
        <w:rPr>
          <w:color w:val="000000" w:themeColor="text1"/>
        </w:rPr>
        <w:t>ვაკანსიების რაოდენობა: 45</w:t>
      </w:r>
    </w:p>
    <w:p w:rsidR="00A5009D" w:rsidRPr="00A5009D" w:rsidRDefault="00A5009D" w:rsidP="004B03B3">
      <w:pPr>
        <w:pStyle w:val="ListParagraph"/>
        <w:spacing w:after="0"/>
        <w:ind w:left="990"/>
        <w:jc w:val="left"/>
        <w:rPr>
          <w:b/>
          <w:color w:val="0F243E" w:themeColor="text2" w:themeShade="80"/>
          <w:u w:val="single"/>
        </w:rPr>
      </w:pPr>
    </w:p>
    <w:tbl>
      <w:tblPr>
        <w:tblpPr w:leftFromText="180" w:rightFromText="180" w:vertAnchor="text" w:tblpX="447" w:tblpY="1"/>
        <w:tblOverlap w:val="never"/>
        <w:tblW w:w="4496" w:type="pct"/>
        <w:tblCellSpacing w:w="20" w:type="dxa"/>
        <w:tblBorders>
          <w:top w:val="inset" w:sz="6" w:space="0" w:color="808080" w:themeColor="background1" w:themeShade="80"/>
          <w:left w:val="inset" w:sz="6" w:space="0" w:color="808080" w:themeColor="background1" w:themeShade="80"/>
          <w:bottom w:val="inset" w:sz="6" w:space="0" w:color="808080" w:themeColor="background1" w:themeShade="80"/>
          <w:right w:val="inset" w:sz="6" w:space="0" w:color="808080" w:themeColor="background1" w:themeShade="80"/>
          <w:insideH w:val="inset" w:sz="6" w:space="0" w:color="808080" w:themeColor="background1" w:themeShade="80"/>
          <w:insideV w:val="inset" w:sz="6" w:space="0" w:color="808080" w:themeColor="background1" w:themeShade="80"/>
        </w:tblBorders>
        <w:tblLook w:val="04A0"/>
      </w:tblPr>
      <w:tblGrid>
        <w:gridCol w:w="3743"/>
        <w:gridCol w:w="8754"/>
      </w:tblGrid>
      <w:tr w:rsidR="00761A07" w:rsidRPr="000651A0" w:rsidTr="000B6937">
        <w:trPr>
          <w:trHeight w:val="830"/>
          <w:tblCellSpacing w:w="20" w:type="dxa"/>
        </w:trPr>
        <w:tc>
          <w:tcPr>
            <w:tcW w:w="1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:rsidR="00761A07" w:rsidRPr="00EF3B1A" w:rsidRDefault="00CD2F63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თანამდებობის /</w:t>
            </w:r>
            <w:r w:rsidR="00761A07"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პოზიციის დასახელება</w:t>
            </w:r>
          </w:p>
        </w:tc>
        <w:tc>
          <w:tcPr>
            <w:tcW w:w="3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vAlign w:val="center"/>
            <w:hideMark/>
          </w:tcPr>
          <w:p w:rsidR="00761A07" w:rsidRPr="00870606" w:rsidRDefault="000B6937" w:rsidP="009B5041">
            <w:pPr>
              <w:pStyle w:val="Style4"/>
              <w:jc w:val="left"/>
              <w:rPr>
                <w:color w:val="0F243E" w:themeColor="text2" w:themeShade="80"/>
                <w:u w:val="none"/>
              </w:rPr>
            </w:pPr>
            <w:r>
              <w:rPr>
                <w:color w:val="0F243E" w:themeColor="text2" w:themeShade="80"/>
                <w:u w:val="none"/>
              </w:rPr>
              <w:t>ტრენერ-კონსულტანტი</w:t>
            </w:r>
          </w:p>
        </w:tc>
      </w:tr>
      <w:tr w:rsidR="00C102B7" w:rsidRPr="000651A0" w:rsidTr="00454A8D">
        <w:trPr>
          <w:trHeight w:val="660"/>
          <w:tblCellSpacing w:w="20" w:type="dxa"/>
        </w:trPr>
        <w:tc>
          <w:tcPr>
            <w:tcW w:w="1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 xml:space="preserve">კატეგორია </w:t>
            </w:r>
          </w:p>
        </w:tc>
        <w:tc>
          <w:tcPr>
            <w:tcW w:w="3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hideMark/>
          </w:tcPr>
          <w:p w:rsidR="00C102B7" w:rsidRDefault="0047469B" w:rsidP="009B5041">
            <w:pPr>
              <w:jc w:val="left"/>
              <w:rPr>
                <w:rFonts w:cs="Sylfaen"/>
                <w:color w:val="0F243E" w:themeColor="text2" w:themeShade="80"/>
                <w:sz w:val="16"/>
                <w:szCs w:val="16"/>
              </w:rPr>
            </w:pPr>
            <w:r>
              <w:rPr>
                <w:rFonts w:cs="Sylfaen"/>
                <w:noProof/>
                <w:color w:val="0F243E" w:themeColor="text2" w:themeShade="80"/>
                <w:sz w:val="16"/>
                <w:szCs w:val="16"/>
                <w:lang w:val="ru-RU" w:eastAsia="ru-RU"/>
              </w:rPr>
              <w:pict>
                <v:rect id="Rectangle 2" o:spid="_x0000_s1029" style="position:absolute;margin-left:-.4pt;margin-top:22.7pt;width:11.25pt;height:9.7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cFecQIAACwFAAAOAAAAZHJzL2Uyb0RvYy54bWysVMFu2zAMvQ/YPwi6r469ZO2COkXQosOA&#10;oi3aDj0rshQbk0WNUuJkXz9Kdtys6y7DclAkkXwknx91frFrDdsq9A3YkucnE86UlVA1dl3yb0/X&#10;H84480HYShiwquR75fnF4v27887NVQE1mEohIxDr550reR2Cm2eZl7VqhT8BpywZNWArAh1xnVUo&#10;OkJvTVZMJp+yDrByCFJ5T7dXvZEvEr7WSoY7rb0KzJScagtpxbSu4potzsV8jcLVjRzKEP9QRSsa&#10;S0lHqCsRBNtg8wdU20gEDzqcSGgz0LqRKvVA3eSTV9081sKp1AuR491Ik/9/sPJ2e4+sqUpecGZF&#10;S5/ogUgTdm0UKyI9nfNz8np09zicPG1jrzuNbfynLtguUbofKVW7wCRd5tPi7HTGmSRTXnw8K2YR&#10;M3sJdujDFwUti5uSIyVPRIrtjQ+968GF4mIxffq0C3ujYgXGPihNXVDCIkUn/ahLg2wr6MtX3/P+&#10;uhaV6q9mE/oNtYzeqbIEFlF1Y8yIOwBEXf6O29c4+MYwlWQ3Bk7+VlAfOHqnjGDDGNg2FvCtYBPy&#10;oXDd+x+I6emIzKyg2tN3RegF7528bojfG+HDvUBSOM0CTW24o0Ub6EoOw46zGvDnW/fRn4RHVs46&#10;mpiS+x8bgYoz89WSJD/n02kcsXSYzk4LOuCxZXVssZv2EujT5PQ+OJm20T+Yw1YjtM803MuYlUzC&#10;SspdchnwcLgM/STT8yDVcpncaKycCDf20ckIHlmN+nnaPQt0g8gCqfMWDtMl5q+01vvGSAvLTQDd&#10;JCG+8DrwTSOZBDM8H3Hmj8/J6+WRW/wCAAD//wMAUEsDBBQABgAIAAAAIQBVYdtR2wAAAAUBAAAP&#10;AAAAZHJzL2Rvd25yZXYueG1sTI7BTsMwEETvSPyDtUjcqN0ItRDiVAgJxAmJ0h64beNtEojXaeym&#10;4e/ZnuC0mp3RzCtWk+/USENsA1uYzwwo4iq4lmsLm4/nmztQMSE77AKThR+KsCovLwrMXTjxO43r&#10;VCsp4ZijhSalPtc6Vg15jLPQE4u3D4PHJHKotRvwJOW+05kxC+2xZVlosKenhqrv9dFbuP/i/afZ&#10;vhyyjR9v+9cDvm3bhbXXV9PjA6hEU/oLwxlf0KEUpl04souqs3AGT/LOQImbzZegdnLNEnRZ6P/0&#10;5S8AAAD//wMAUEsBAi0AFAAGAAgAAAAhALaDOJL+AAAA4QEAABMAAAAAAAAAAAAAAAAAAAAAAFtD&#10;b250ZW50X1R5cGVzXS54bWxQSwECLQAUAAYACAAAACEAOP0h/9YAAACUAQAACwAAAAAAAAAAAAAA&#10;AAAvAQAAX3JlbHMvLnJlbHNQSwECLQAUAAYACAAAACEAzO3BXnECAAAsBQAADgAAAAAAAAAAAAAA&#10;AAAuAgAAZHJzL2Uyb0RvYy54bWxQSwECLQAUAAYACAAAACEAVWHbUdsAAAAFAQAADwAAAAAAAAAA&#10;AAAAAADLBAAAZHJzL2Rvd25yZXYueG1sUEsFBgAAAAAEAAQA8wAAANMFAAAAAA==&#10;" fillcolor="black [3200]" strokecolor="black [1600]" strokeweight="2pt"/>
              </w:pict>
            </w:r>
            <w:r>
              <w:rPr>
                <w:rFonts w:cs="Sylfaen"/>
                <w:noProof/>
                <w:color w:val="0F243E" w:themeColor="text2" w:themeShade="80"/>
                <w:sz w:val="16"/>
                <w:szCs w:val="16"/>
                <w:lang w:val="ru-RU" w:eastAsia="ru-RU"/>
              </w:rPr>
              <w:pict>
                <v:rect id="Rectangle 1" o:spid="_x0000_s1028" style="position:absolute;margin-left:-1.15pt;margin-top:1.75pt;width:11.25pt;height:9.7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ofXAIAAAkFAAAOAAAAZHJzL2Uyb0RvYy54bWysVN9P2zAQfp+0/8Hy+0iTlQEVKapATJMQ&#10;IGDi2Th2G832eWe3affX7+ykKWJoD9NenDvffffL3+X8YmsN2ygMLbial0cTzpST0LRuWfPvT9ef&#10;TjkLUbhGGHCq5jsV+MX844fzzs9UBSswjUJGQVyYdb7mqxj9rCiCXCkrwhF45cioAa2IpOKyaFB0&#10;FN2aoppMvhQdYOMRpAqBbq96I5/n+ForGe+0DioyU3OqLeYT8/mSzmJ+LmZLFH7VyqEM8Q9VWNE6&#10;SjqGuhJRsDW2f4SyrUQIoOORBFuA1q1UuQfqppy86eZxJbzKvdBwgh/HFP5fWHm7uUfWNvR2nDlh&#10;6YkeaGjCLY1iZRpP58OMvB79PQ5aIDH1utVo05e6YNs80t04UrWNTNJlOa1OT445k2Qqq8+n1XGK&#10;WRzAHkP8qsCyJNQcKXkepNjchNi77l0Il4rp02cp7oxKFRj3oDR1QQmrjM78UZcG2UbQyzc/ciuU&#10;NnsmiG6NGUHleyAT96DBN8FU5tQInLwHPGQbvXNGcHEE2tYB/h2se/99132vqe0XaHb0aAg9m4OX&#10;1y0N70aEeC+Q6EtEp5WMd3RoA13NYZA4WwH+eu8++ROryMpZR+tQ8/BzLVBxZr454ttZOZ2m/cnK&#10;9PikIgVfW15eW9zaXgLNnThF1WUx+UezFzWCfabNXaSsZBJOUu6ay4h75TL2a0q7L9Vikd1oZ7yI&#10;N+7RyxQ8TTWR42n7LNAPDIpEvVvYr46YvSFS75uQDhbrCLrNLDvMdZg37Vvm6fBvSAv9Ws9ehz/Y&#10;/DcAAAD//wMAUEsDBBQABgAIAAAAIQDUeoPj3AAAAAYBAAAPAAAAZHJzL2Rvd25yZXYueG1sTI5B&#10;S8NAFITvgv9heYK3dtcEi6bZFAmIoCfTevC2zb4mwezbkN2mib/e50lPwzDDzJfvZteLCcfQedJw&#10;t1YgkGpvO2o0HPbPqwcQIRqypveEGhYMsCuur3KTWX+hd5yq2AgeoZAZDW2MQyZlqFt0Jqz9gMTZ&#10;yY/ORLZjI+1oLjzuepkotZHOdMQPrRmwbLH+qs5Ow9si43T42Dx+T2W32OqzfHnFUuvbm/lpCyLi&#10;HP/K8IvP6FAw09GfyQbRa1glKTc1pPcgOE5UAuLImiqQRS7/4xc/AAAA//8DAFBLAQItABQABgAI&#10;AAAAIQC2gziS/gAAAOEBAAATAAAAAAAAAAAAAAAAAAAAAABbQ29udGVudF9UeXBlc10ueG1sUEsB&#10;Ai0AFAAGAAgAAAAhADj9If/WAAAAlAEAAAsAAAAAAAAAAAAAAAAALwEAAF9yZWxzLy5yZWxzUEsB&#10;Ai0AFAAGAAgAAAAhAKVU6h9cAgAACQUAAA4AAAAAAAAAAAAAAAAALgIAAGRycy9lMm9Eb2MueG1s&#10;UEsBAi0AFAAGAAgAAAAhANR6g+PcAAAABgEAAA8AAAAAAAAAAAAAAAAAtgQAAGRycy9kb3ducmV2&#10;LnhtbFBLBQYAAAAABAAEAPMAAAC/BQAAAAA=&#10;" fillcolor="white [3201]" strokecolor="black [3200]" strokeweight="2pt"/>
              </w:pict>
            </w:r>
            <w:r>
              <w:rPr>
                <w:rFonts w:cs="Sylfaen"/>
                <w:color w:val="0F243E" w:themeColor="text2" w:themeShade="80"/>
                <w:sz w:val="16"/>
                <w:szCs w:val="16"/>
                <w:lang w:val="en-US"/>
              </w:rPr>
              <w:t xml:space="preserve">       </w:t>
            </w:r>
            <w:r w:rsidR="00F0296A">
              <w:rPr>
                <w:rFonts w:cs="Sylfaen"/>
                <w:color w:val="0F243E" w:themeColor="text2" w:themeShade="80"/>
                <w:sz w:val="16"/>
                <w:szCs w:val="16"/>
              </w:rPr>
              <w:t>საშტატო</w:t>
            </w:r>
          </w:p>
          <w:p w:rsidR="00C102B7" w:rsidRPr="003527B5" w:rsidRDefault="0047469B" w:rsidP="00F0296A">
            <w:pPr>
              <w:jc w:val="left"/>
              <w:rPr>
                <w:rFonts w:cs="Sylfaen"/>
                <w:color w:val="0F243E" w:themeColor="text2" w:themeShade="80"/>
                <w:sz w:val="16"/>
                <w:szCs w:val="16"/>
              </w:rPr>
            </w:pPr>
            <w:r>
              <w:rPr>
                <w:rFonts w:cs="Sylfaen"/>
                <w:color w:val="0F243E" w:themeColor="text2" w:themeShade="80"/>
                <w:sz w:val="16"/>
                <w:szCs w:val="16"/>
                <w:lang w:val="en-US"/>
              </w:rPr>
              <w:t xml:space="preserve">       </w:t>
            </w:r>
            <w:r w:rsidR="00F0296A">
              <w:rPr>
                <w:rFonts w:cs="Sylfaen"/>
                <w:color w:val="0F243E" w:themeColor="text2" w:themeShade="80"/>
                <w:sz w:val="16"/>
                <w:szCs w:val="16"/>
              </w:rPr>
              <w:t>არასაშტატო</w:t>
            </w:r>
          </w:p>
        </w:tc>
      </w:tr>
      <w:tr w:rsidR="00C102B7" w:rsidRPr="000651A0" w:rsidTr="00454A8D">
        <w:trPr>
          <w:trHeight w:val="999"/>
          <w:tblCellSpacing w:w="20" w:type="dxa"/>
        </w:trPr>
        <w:tc>
          <w:tcPr>
            <w:tcW w:w="1478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lastRenderedPageBreak/>
              <w:t xml:space="preserve">ყოველთვიური თანამდებობრივი სარგო </w:t>
            </w: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(ხელფასი)</w:t>
            </w:r>
          </w:p>
        </w:tc>
        <w:tc>
          <w:tcPr>
            <w:tcW w:w="3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:rsidR="00C102B7" w:rsidRPr="0047469B" w:rsidRDefault="000B6937" w:rsidP="000B6937">
            <w:pPr>
              <w:spacing w:after="0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  <w:lang w:val="en-US"/>
              </w:rPr>
            </w:pPr>
            <w:r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ჩატარებული ტრენინგებისა და კონსულტაციების მიხედვით</w:t>
            </w:r>
          </w:p>
        </w:tc>
      </w:tr>
      <w:tr w:rsidR="00824B78" w:rsidRPr="000651A0" w:rsidTr="00454A8D">
        <w:trPr>
          <w:trHeight w:val="999"/>
          <w:tblCellSpacing w:w="20" w:type="dxa"/>
        </w:trPr>
        <w:tc>
          <w:tcPr>
            <w:tcW w:w="1478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824B78" w:rsidRDefault="00824B78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დაფინანსების წყარო</w:t>
            </w:r>
          </w:p>
          <w:p w:rsidR="00824B78" w:rsidRPr="00824B78" w:rsidRDefault="00824B78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(</w:t>
            </w:r>
            <w:r w:rsidR="001D04B2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აპარატი </w:t>
            </w:r>
            <w:r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ან პროგრამული დაფინანსება</w:t>
            </w: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)</w:t>
            </w:r>
          </w:p>
        </w:tc>
        <w:tc>
          <w:tcPr>
            <w:tcW w:w="3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24B78" w:rsidRPr="000651A0" w:rsidRDefault="000B6937" w:rsidP="00455527">
            <w:pPr>
              <w:spacing w:after="0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პროგრამული (უწყვეტი პროფესიული განვითარების სამსახური)</w:t>
            </w:r>
          </w:p>
        </w:tc>
      </w:tr>
      <w:tr w:rsidR="00C102B7" w:rsidRPr="000651A0" w:rsidTr="00454A8D">
        <w:trPr>
          <w:trHeight w:val="999"/>
          <w:tblCellSpacing w:w="20" w:type="dxa"/>
        </w:trPr>
        <w:tc>
          <w:tcPr>
            <w:tcW w:w="1478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:rsidR="00C102B7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ხელშეკრულების ხანგრძლივობა</w:t>
            </w:r>
          </w:p>
          <w:p w:rsidR="00886538" w:rsidRPr="00886538" w:rsidRDefault="00886538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(ხელშეკრულების დაწყებისა და დასრულების თარიღი</w:t>
            </w:r>
          </w:p>
        </w:tc>
        <w:tc>
          <w:tcPr>
            <w:tcW w:w="3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:rsidR="00C102B7" w:rsidRPr="00B850D9" w:rsidRDefault="00B850D9" w:rsidP="00B850D9">
            <w:pPr>
              <w:spacing w:after="0"/>
              <w:jc w:val="left"/>
              <w:rPr>
                <w:rFonts w:eastAsiaTheme="minorEastAsia"/>
                <w:noProof/>
                <w:sz w:val="20"/>
                <w:szCs w:val="20"/>
              </w:rPr>
            </w:pPr>
            <w:r w:rsidRPr="00B850D9">
              <w:rPr>
                <w:color w:val="0F243E" w:themeColor="text2" w:themeShade="80"/>
              </w:rPr>
              <w:t>8 თვე</w:t>
            </w:r>
          </w:p>
        </w:tc>
      </w:tr>
      <w:tr w:rsidR="00093C2B" w:rsidRPr="000651A0" w:rsidTr="00454A8D">
        <w:trPr>
          <w:trHeight w:val="999"/>
          <w:tblCellSpacing w:w="20" w:type="dxa"/>
        </w:trPr>
        <w:tc>
          <w:tcPr>
            <w:tcW w:w="1478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093C2B" w:rsidRPr="00DE2C12" w:rsidRDefault="00093C2B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DE2C12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გამოსაცდელი ვადა</w:t>
            </w:r>
          </w:p>
          <w:p w:rsidR="00093C2B" w:rsidRPr="000B6937" w:rsidRDefault="00093C2B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  <w:highlight w:val="yellow"/>
              </w:rPr>
            </w:pPr>
            <w:r w:rsidRPr="00DE2C12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(ასეთის არსებობის შემთხვევაში)</w:t>
            </w:r>
          </w:p>
        </w:tc>
        <w:tc>
          <w:tcPr>
            <w:tcW w:w="3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093C2B" w:rsidRPr="000B6937" w:rsidRDefault="00ED0991" w:rsidP="00455527">
            <w:pPr>
              <w:spacing w:after="0"/>
              <w:jc w:val="left"/>
              <w:rPr>
                <w:color w:val="0F243E" w:themeColor="text2" w:themeShade="80"/>
                <w:highlight w:val="yellow"/>
              </w:rPr>
            </w:pPr>
            <w:r>
              <w:rPr>
                <w:color w:val="0F243E" w:themeColor="text2" w:themeShade="80"/>
              </w:rPr>
              <w:t>3</w:t>
            </w:r>
            <w:r w:rsidR="008933F9" w:rsidRPr="00DE2C12">
              <w:rPr>
                <w:color w:val="0F243E" w:themeColor="text2" w:themeShade="80"/>
              </w:rPr>
              <w:t xml:space="preserve"> თვე</w:t>
            </w:r>
          </w:p>
        </w:tc>
      </w:tr>
      <w:tr w:rsidR="00C102B7" w:rsidRPr="000651A0" w:rsidTr="00454A8D">
        <w:trPr>
          <w:trHeight w:val="999"/>
          <w:tblCellSpacing w:w="20" w:type="dxa"/>
        </w:trPr>
        <w:tc>
          <w:tcPr>
            <w:tcW w:w="1478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უშუალო ხელმძღვანელი</w:t>
            </w:r>
          </w:p>
          <w:p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მიუთითეთ თანამდებობა </w:t>
            </w:r>
          </w:p>
        </w:tc>
        <w:tc>
          <w:tcPr>
            <w:tcW w:w="3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:rsidR="00C102B7" w:rsidRPr="000651A0" w:rsidRDefault="000775EF" w:rsidP="00455527">
            <w:pPr>
              <w:spacing w:after="0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AE55BD">
              <w:rPr>
                <w:rFonts w:eastAsiaTheme="minorEastAsia"/>
                <w:noProof/>
                <w:sz w:val="20"/>
                <w:szCs w:val="20"/>
              </w:rPr>
              <w:t>უწყვეტი პროფესიული განვითარების სამსახურის უფროსი</w:t>
            </w:r>
          </w:p>
        </w:tc>
      </w:tr>
      <w:tr w:rsidR="00C102B7" w:rsidRPr="000651A0" w:rsidTr="00454A8D">
        <w:trPr>
          <w:trHeight w:val="999"/>
          <w:tblCellSpacing w:w="20" w:type="dxa"/>
        </w:trPr>
        <w:tc>
          <w:tcPr>
            <w:tcW w:w="1478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DE2C12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დაქვემდებარებული პირები</w:t>
            </w:r>
          </w:p>
          <w:p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  <w:lang w:val="en-US"/>
              </w:rPr>
            </w:pPr>
          </w:p>
        </w:tc>
        <w:tc>
          <w:tcPr>
            <w:tcW w:w="3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:rsidR="00C102B7" w:rsidRPr="000651A0" w:rsidRDefault="00C102B7" w:rsidP="00ED0991">
            <w:pPr>
              <w:jc w:val="left"/>
              <w:rPr>
                <w:rFonts w:eastAsiaTheme="minorEastAsia"/>
                <w:b/>
                <w:i/>
                <w:noProof/>
                <w:color w:val="0F243E" w:themeColor="text2" w:themeShade="80"/>
              </w:rPr>
            </w:pPr>
          </w:p>
        </w:tc>
      </w:tr>
      <w:tr w:rsidR="00C102B7" w:rsidRPr="000651A0" w:rsidTr="00454A8D">
        <w:trPr>
          <w:trHeight w:val="999"/>
          <w:tblCellSpacing w:w="20" w:type="dxa"/>
        </w:trPr>
        <w:tc>
          <w:tcPr>
            <w:tcW w:w="1478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:rsidR="00C102B7" w:rsidRPr="000B6937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0B6937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თანამდებობის დანიშნულება  / მიზანი</w:t>
            </w:r>
          </w:p>
          <w:p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0B6937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თანამდებობრივი მოვალეობების ზოგადი აღწერა</w:t>
            </w:r>
          </w:p>
        </w:tc>
        <w:tc>
          <w:tcPr>
            <w:tcW w:w="3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:rsidR="00C102B7" w:rsidRPr="00B850D9" w:rsidRDefault="000B6937" w:rsidP="009B5041">
            <w:pPr>
              <w:jc w:val="left"/>
              <w:rPr>
                <w:rFonts w:eastAsiaTheme="minorEastAsia"/>
                <w:noProof/>
                <w:sz w:val="20"/>
                <w:szCs w:val="20"/>
              </w:rPr>
            </w:pPr>
            <w:r w:rsidRPr="00B850D9">
              <w:rPr>
                <w:rFonts w:eastAsiaTheme="minorEastAsia"/>
                <w:noProof/>
                <w:sz w:val="20"/>
                <w:szCs w:val="20"/>
              </w:rPr>
              <w:t>ტრენინგებისა და კონსულტაციების ჩატარება</w:t>
            </w:r>
          </w:p>
        </w:tc>
      </w:tr>
      <w:tr w:rsidR="00C102B7" w:rsidRPr="000651A0" w:rsidTr="00454A8D">
        <w:trPr>
          <w:trHeight w:val="999"/>
          <w:tblCellSpacing w:w="20" w:type="dxa"/>
        </w:trPr>
        <w:tc>
          <w:tcPr>
            <w:tcW w:w="1478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:rsidR="00C102B7" w:rsidRDefault="002F3FA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სამუშაო აღწერა</w:t>
            </w:r>
          </w:p>
          <w:p w:rsidR="002F3FA7" w:rsidRPr="002F3FA7" w:rsidRDefault="002F3FA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2F3FA7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(ძირითადი მოვალეობები)</w:t>
            </w:r>
          </w:p>
        </w:tc>
        <w:tc>
          <w:tcPr>
            <w:tcW w:w="3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:rsidR="000B6937" w:rsidRPr="00B850D9" w:rsidRDefault="000B6937" w:rsidP="000B6937">
            <w:pPr>
              <w:pStyle w:val="ListParagraph"/>
              <w:numPr>
                <w:ilvl w:val="0"/>
                <w:numId w:val="8"/>
              </w:numPr>
              <w:jc w:val="left"/>
              <w:rPr>
                <w:rFonts w:eastAsiaTheme="minorEastAsia"/>
                <w:noProof/>
                <w:sz w:val="20"/>
                <w:szCs w:val="20"/>
              </w:rPr>
            </w:pPr>
            <w:r w:rsidRPr="00B850D9">
              <w:rPr>
                <w:rFonts w:eastAsiaTheme="minorEastAsia"/>
                <w:noProof/>
                <w:sz w:val="20"/>
                <w:szCs w:val="20"/>
              </w:rPr>
              <w:t>ტრენინგების ჩატარება უწყვეტი პროფესიული განვითარების სამსახურის მიერ მომზადებული ტრენინგ-მოდულების მიხედვით;</w:t>
            </w:r>
          </w:p>
          <w:p w:rsidR="009945FA" w:rsidRPr="00B850D9" w:rsidRDefault="009945FA" w:rsidP="000B6937">
            <w:pPr>
              <w:pStyle w:val="ListParagraph"/>
              <w:numPr>
                <w:ilvl w:val="0"/>
                <w:numId w:val="8"/>
              </w:numPr>
              <w:jc w:val="left"/>
              <w:rPr>
                <w:rFonts w:eastAsiaTheme="minorEastAsia"/>
                <w:noProof/>
                <w:sz w:val="20"/>
                <w:szCs w:val="20"/>
              </w:rPr>
            </w:pPr>
            <w:r w:rsidRPr="00B850D9">
              <w:rPr>
                <w:rFonts w:eastAsiaTheme="minorEastAsia"/>
                <w:noProof/>
                <w:sz w:val="20"/>
                <w:szCs w:val="20"/>
              </w:rPr>
              <w:t>მონაწილეობა უწყვეტი პროფესიული განვითარების სამსახურის მიერ მომზადებული ტრენინგ-მოდულების განხილვაში;</w:t>
            </w:r>
          </w:p>
          <w:p w:rsidR="0047469B" w:rsidRPr="0047469B" w:rsidRDefault="009945FA" w:rsidP="000B6937">
            <w:pPr>
              <w:pStyle w:val="ListParagraph"/>
              <w:numPr>
                <w:ilvl w:val="0"/>
                <w:numId w:val="8"/>
              </w:numPr>
              <w:jc w:val="left"/>
              <w:rPr>
                <w:rFonts w:eastAsiaTheme="minorEastAsia"/>
                <w:noProof/>
                <w:sz w:val="20"/>
                <w:szCs w:val="20"/>
              </w:rPr>
            </w:pPr>
            <w:r w:rsidRPr="00B850D9">
              <w:rPr>
                <w:rFonts w:eastAsiaTheme="minorEastAsia"/>
                <w:noProof/>
                <w:sz w:val="20"/>
                <w:szCs w:val="20"/>
              </w:rPr>
              <w:t xml:space="preserve">უწყვეტი პროფესიული განვითარების სამსახურის </w:t>
            </w:r>
            <w:r w:rsidR="000B6937" w:rsidRPr="00B850D9">
              <w:rPr>
                <w:rFonts w:eastAsiaTheme="minorEastAsia"/>
                <w:noProof/>
                <w:sz w:val="20"/>
                <w:szCs w:val="20"/>
              </w:rPr>
              <w:t>მიერ ორგანიზებული მასტერ-კლასები</w:t>
            </w:r>
            <w:r w:rsidRPr="00B850D9">
              <w:rPr>
                <w:rFonts w:eastAsiaTheme="minorEastAsia"/>
                <w:noProof/>
                <w:sz w:val="20"/>
                <w:szCs w:val="20"/>
              </w:rPr>
              <w:t>ს</w:t>
            </w:r>
            <w:r w:rsidR="000B6937" w:rsidRPr="00B850D9">
              <w:rPr>
                <w:rFonts w:eastAsiaTheme="minorEastAsia"/>
                <w:noProof/>
                <w:sz w:val="20"/>
                <w:szCs w:val="20"/>
              </w:rPr>
              <w:t>, სამუშაო შეხვედრები</w:t>
            </w:r>
            <w:r w:rsidRPr="00B850D9">
              <w:rPr>
                <w:rFonts w:eastAsiaTheme="minorEastAsia"/>
                <w:noProof/>
                <w:sz w:val="20"/>
                <w:szCs w:val="20"/>
              </w:rPr>
              <w:t>ს</w:t>
            </w:r>
            <w:r w:rsidR="000B6937" w:rsidRPr="00B850D9">
              <w:rPr>
                <w:rFonts w:eastAsiaTheme="minorEastAsia"/>
                <w:noProof/>
                <w:sz w:val="20"/>
                <w:szCs w:val="20"/>
              </w:rPr>
              <w:t>, სემინარები</w:t>
            </w:r>
            <w:r w:rsidR="000775EF" w:rsidRPr="00B850D9">
              <w:rPr>
                <w:rFonts w:eastAsiaTheme="minorEastAsia"/>
                <w:noProof/>
                <w:sz w:val="20"/>
                <w:szCs w:val="20"/>
              </w:rPr>
              <w:t>ს</w:t>
            </w:r>
            <w:r w:rsidRPr="00B850D9">
              <w:rPr>
                <w:rFonts w:eastAsiaTheme="minorEastAsia"/>
                <w:noProof/>
                <w:sz w:val="20"/>
                <w:szCs w:val="20"/>
              </w:rPr>
              <w:t>, კონსულტაციებისა</w:t>
            </w:r>
            <w:r w:rsidR="000B6937" w:rsidRPr="00B850D9">
              <w:rPr>
                <w:rFonts w:eastAsiaTheme="minorEastAsia"/>
                <w:noProof/>
                <w:sz w:val="20"/>
                <w:szCs w:val="20"/>
              </w:rPr>
              <w:t xml:space="preserve"> და სხვა </w:t>
            </w:r>
          </w:p>
          <w:p w:rsidR="0047469B" w:rsidRDefault="0047469B" w:rsidP="0047469B">
            <w:pPr>
              <w:pStyle w:val="ListParagraph"/>
              <w:jc w:val="left"/>
              <w:rPr>
                <w:rFonts w:eastAsiaTheme="minorEastAsia"/>
                <w:noProof/>
                <w:sz w:val="20"/>
                <w:szCs w:val="20"/>
                <w:lang w:val="en-US"/>
              </w:rPr>
            </w:pPr>
          </w:p>
          <w:p w:rsidR="0047469B" w:rsidRPr="0047469B" w:rsidRDefault="000B6937" w:rsidP="0047469B">
            <w:pPr>
              <w:pStyle w:val="ListParagraph"/>
              <w:jc w:val="left"/>
              <w:rPr>
                <w:rFonts w:eastAsiaTheme="minorEastAsia"/>
                <w:noProof/>
                <w:sz w:val="20"/>
                <w:szCs w:val="20"/>
                <w:lang w:val="en-US"/>
              </w:rPr>
            </w:pPr>
            <w:r w:rsidRPr="00B850D9">
              <w:rPr>
                <w:rFonts w:eastAsiaTheme="minorEastAsia"/>
                <w:noProof/>
                <w:sz w:val="20"/>
                <w:szCs w:val="20"/>
              </w:rPr>
              <w:t>აქტივობები</w:t>
            </w:r>
            <w:r w:rsidR="009945FA" w:rsidRPr="00B850D9">
              <w:rPr>
                <w:rFonts w:eastAsiaTheme="minorEastAsia"/>
                <w:noProof/>
                <w:sz w:val="20"/>
                <w:szCs w:val="20"/>
              </w:rPr>
              <w:t>ს ჩატარება</w:t>
            </w:r>
            <w:r w:rsidRPr="00B850D9">
              <w:rPr>
                <w:rFonts w:eastAsiaTheme="minorEastAsia"/>
                <w:noProof/>
                <w:sz w:val="20"/>
                <w:szCs w:val="20"/>
              </w:rPr>
              <w:t>;</w:t>
            </w:r>
          </w:p>
          <w:p w:rsidR="000B6937" w:rsidRPr="00B850D9" w:rsidRDefault="000B6937" w:rsidP="000B6937">
            <w:pPr>
              <w:pStyle w:val="ListParagraph"/>
              <w:numPr>
                <w:ilvl w:val="0"/>
                <w:numId w:val="8"/>
              </w:numPr>
              <w:jc w:val="left"/>
              <w:rPr>
                <w:rFonts w:eastAsiaTheme="minorEastAsia"/>
                <w:noProof/>
                <w:sz w:val="20"/>
                <w:szCs w:val="20"/>
              </w:rPr>
            </w:pPr>
            <w:r w:rsidRPr="00B850D9">
              <w:rPr>
                <w:rFonts w:eastAsiaTheme="minorEastAsia"/>
                <w:noProof/>
                <w:sz w:val="20"/>
                <w:szCs w:val="20"/>
              </w:rPr>
              <w:t>ტრენინგის, მასტერ-კლასის, სამუშაო შეხვედრის, სემინარების</w:t>
            </w:r>
            <w:r w:rsidR="009945FA" w:rsidRPr="00B850D9">
              <w:rPr>
                <w:rFonts w:eastAsiaTheme="minorEastAsia"/>
                <w:noProof/>
                <w:sz w:val="20"/>
                <w:szCs w:val="20"/>
              </w:rPr>
              <w:t>, კონსულტაციების</w:t>
            </w:r>
            <w:r w:rsidRPr="00B850D9">
              <w:rPr>
                <w:rFonts w:eastAsiaTheme="minorEastAsia"/>
                <w:noProof/>
                <w:sz w:val="20"/>
                <w:szCs w:val="20"/>
              </w:rPr>
              <w:t>ა და სხვა აქტივობების მონაწილეები</w:t>
            </w:r>
            <w:r w:rsidR="009945FA" w:rsidRPr="00B850D9">
              <w:rPr>
                <w:rFonts w:eastAsiaTheme="minorEastAsia"/>
                <w:noProof/>
                <w:sz w:val="20"/>
                <w:szCs w:val="20"/>
              </w:rPr>
              <w:t xml:space="preserve">სშეფასება წინასწარ </w:t>
            </w:r>
            <w:r w:rsidRPr="00B850D9">
              <w:rPr>
                <w:rFonts w:eastAsiaTheme="minorEastAsia"/>
                <w:noProof/>
                <w:sz w:val="20"/>
                <w:szCs w:val="20"/>
              </w:rPr>
              <w:t>ჩამოყალიბებული სისტემის მიხედვით;</w:t>
            </w:r>
          </w:p>
          <w:p w:rsidR="000B6937" w:rsidRPr="00B850D9" w:rsidRDefault="000B6937" w:rsidP="000B6937">
            <w:pPr>
              <w:pStyle w:val="ListParagraph"/>
              <w:numPr>
                <w:ilvl w:val="0"/>
                <w:numId w:val="8"/>
              </w:numPr>
              <w:jc w:val="left"/>
              <w:rPr>
                <w:rFonts w:eastAsiaTheme="minorEastAsia"/>
                <w:noProof/>
                <w:sz w:val="20"/>
                <w:szCs w:val="20"/>
              </w:rPr>
            </w:pPr>
            <w:r w:rsidRPr="00B850D9">
              <w:rPr>
                <w:rFonts w:eastAsiaTheme="minorEastAsia"/>
                <w:noProof/>
                <w:sz w:val="20"/>
                <w:szCs w:val="20"/>
              </w:rPr>
              <w:t>ტრენინგების დასრულების შემდგომ თვითშეფასებასა და შეფასებაზე დაფუძნებით ანგარიში</w:t>
            </w:r>
            <w:r w:rsidR="009945FA" w:rsidRPr="00B850D9">
              <w:rPr>
                <w:rFonts w:eastAsiaTheme="minorEastAsia"/>
                <w:noProof/>
                <w:sz w:val="20"/>
                <w:szCs w:val="20"/>
              </w:rPr>
              <w:t>ს მომზადება</w:t>
            </w:r>
            <w:r w:rsidRPr="00B850D9">
              <w:rPr>
                <w:rFonts w:eastAsiaTheme="minorEastAsia"/>
                <w:noProof/>
                <w:sz w:val="20"/>
                <w:szCs w:val="20"/>
              </w:rPr>
              <w:t>;</w:t>
            </w:r>
          </w:p>
          <w:p w:rsidR="000A6E85" w:rsidRPr="00ED0991" w:rsidRDefault="000B6937" w:rsidP="00ED0991">
            <w:pPr>
              <w:pStyle w:val="ListParagraph"/>
              <w:numPr>
                <w:ilvl w:val="0"/>
                <w:numId w:val="8"/>
              </w:numPr>
              <w:jc w:val="left"/>
              <w:rPr>
                <w:rFonts w:eastAsiaTheme="minorEastAsia"/>
                <w:noProof/>
                <w:sz w:val="20"/>
                <w:szCs w:val="20"/>
              </w:rPr>
            </w:pPr>
            <w:r w:rsidRPr="00B850D9">
              <w:rPr>
                <w:rFonts w:eastAsiaTheme="minorEastAsia"/>
                <w:noProof/>
                <w:sz w:val="20"/>
                <w:szCs w:val="20"/>
              </w:rPr>
              <w:t>ტრენინგის მონაწილეებისათვის მასალების გადაცემ</w:t>
            </w:r>
            <w:r w:rsidR="009945FA" w:rsidRPr="00B850D9">
              <w:rPr>
                <w:rFonts w:eastAsiaTheme="minorEastAsia"/>
                <w:noProof/>
                <w:sz w:val="20"/>
                <w:szCs w:val="20"/>
              </w:rPr>
              <w:t>ისა</w:t>
            </w:r>
            <w:r w:rsidRPr="00B850D9">
              <w:rPr>
                <w:rFonts w:eastAsiaTheme="minorEastAsia"/>
                <w:noProof/>
                <w:sz w:val="20"/>
                <w:szCs w:val="20"/>
              </w:rPr>
              <w:t xml:space="preserve"> და </w:t>
            </w:r>
            <w:r w:rsidR="009945FA" w:rsidRPr="00B850D9">
              <w:rPr>
                <w:rFonts w:eastAsiaTheme="minorEastAsia"/>
                <w:noProof/>
                <w:sz w:val="20"/>
                <w:szCs w:val="20"/>
              </w:rPr>
              <w:t xml:space="preserve">სხვა </w:t>
            </w:r>
            <w:r w:rsidRPr="00B850D9">
              <w:rPr>
                <w:rFonts w:eastAsiaTheme="minorEastAsia"/>
                <w:noProof/>
                <w:sz w:val="20"/>
                <w:szCs w:val="20"/>
              </w:rPr>
              <w:t>შესაბამისი სააღრიცხვო დოკუმენტაციის წარმოება</w:t>
            </w:r>
            <w:r w:rsidR="00863F58" w:rsidRPr="00B850D9">
              <w:rPr>
                <w:rFonts w:eastAsiaTheme="minorEastAsia"/>
                <w:noProof/>
                <w:sz w:val="20"/>
                <w:szCs w:val="20"/>
              </w:rPr>
              <w:t>.</w:t>
            </w:r>
          </w:p>
        </w:tc>
      </w:tr>
      <w:tr w:rsidR="00C102B7" w:rsidRPr="000651A0" w:rsidTr="008A5BA8">
        <w:trPr>
          <w:trHeight w:val="390"/>
          <w:tblCellSpacing w:w="20" w:type="dxa"/>
        </w:trPr>
        <w:tc>
          <w:tcPr>
            <w:tcW w:w="4968" w:type="pct"/>
            <w:gridSpan w:val="2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</w:tcBorders>
            <w:shd w:val="clear" w:color="auto" w:fill="1F497D" w:themeFill="text2"/>
            <w:hideMark/>
          </w:tcPr>
          <w:p w:rsidR="00C102B7" w:rsidRPr="00EF3B1A" w:rsidRDefault="00C102B7" w:rsidP="008A5BA8">
            <w:pPr>
              <w:spacing w:before="120" w:after="120" w:line="240" w:lineRule="auto"/>
              <w:jc w:val="left"/>
              <w:rPr>
                <w:rFonts w:eastAsiaTheme="minorEastAsia"/>
                <w:b/>
                <w:i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i/>
                <w:noProof/>
                <w:color w:val="0F243E" w:themeColor="text2" w:themeShade="80"/>
                <w:sz w:val="20"/>
                <w:szCs w:val="20"/>
              </w:rPr>
              <w:lastRenderedPageBreak/>
              <w:t>საკვალიფიკაციო მოთხოვნები</w:t>
            </w:r>
          </w:p>
        </w:tc>
      </w:tr>
      <w:tr w:rsidR="00C102B7" w:rsidRPr="000651A0" w:rsidTr="00454A8D">
        <w:trPr>
          <w:trHeight w:val="1442"/>
          <w:tblCellSpacing w:w="20" w:type="dxa"/>
        </w:trPr>
        <w:tc>
          <w:tcPr>
            <w:tcW w:w="1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:rsidR="00C102B7" w:rsidRPr="00EF3B1A" w:rsidRDefault="002F3FA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 xml:space="preserve">მინიმალური </w:t>
            </w:r>
            <w:r w:rsidR="00C102B7"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განათლება</w:t>
            </w:r>
          </w:p>
          <w:p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მიუთითეთ განათლების ხარისხი და სპეციალობა</w:t>
            </w:r>
            <w:r w:rsidR="0035654E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, რომელიც </w:t>
            </w: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აუცილებელი</w:t>
            </w:r>
            <w:r w:rsidR="0035654E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ა</w:t>
            </w: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 თანამდებობრივი მოვალეობის შესასრულებლად</w:t>
            </w:r>
          </w:p>
        </w:tc>
        <w:tc>
          <w:tcPr>
            <w:tcW w:w="3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vAlign w:val="center"/>
          </w:tcPr>
          <w:p w:rsidR="008969AA" w:rsidRPr="008969AA" w:rsidRDefault="008969AA" w:rsidP="0098348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008969AA">
              <w:rPr>
                <w:rFonts w:eastAsiaTheme="minorEastAsia"/>
                <w:sz w:val="20"/>
                <w:szCs w:val="20"/>
              </w:rPr>
              <w:t xml:space="preserve">უმაღლესი საგანამანთლებლო დაწესებულების მაგისტრის ხარისხი </w:t>
            </w:r>
          </w:p>
          <w:p w:rsidR="00C102B7" w:rsidRPr="008969AA" w:rsidRDefault="008969AA" w:rsidP="008969AA">
            <w:pPr>
              <w:spacing w:after="0" w:line="240" w:lineRule="auto"/>
              <w:rPr>
                <w:rFonts w:eastAsiaTheme="minorEastAsia"/>
              </w:rPr>
            </w:pPr>
            <w:r w:rsidRPr="008969AA">
              <w:rPr>
                <w:rFonts w:eastAsiaTheme="minorEastAsia"/>
                <w:sz w:val="20"/>
                <w:szCs w:val="20"/>
              </w:rPr>
              <w:t xml:space="preserve">      (</w:t>
            </w:r>
            <w:r w:rsidR="00863F58" w:rsidRPr="008969AA">
              <w:rPr>
                <w:rFonts w:eastAsiaTheme="minorEastAsia"/>
                <w:sz w:val="20"/>
                <w:szCs w:val="20"/>
              </w:rPr>
              <w:t xml:space="preserve">სასურველია </w:t>
            </w:r>
            <w:r w:rsidRPr="008969AA">
              <w:rPr>
                <w:rFonts w:eastAsiaTheme="minorEastAsia"/>
                <w:sz w:val="20"/>
                <w:szCs w:val="20"/>
              </w:rPr>
              <w:t>დოქტორის</w:t>
            </w:r>
            <w:r w:rsidR="0047469B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r w:rsidR="00C102B7" w:rsidRPr="008969AA">
              <w:rPr>
                <w:rFonts w:eastAsiaTheme="minorEastAsia"/>
                <w:sz w:val="20"/>
                <w:szCs w:val="20"/>
              </w:rPr>
              <w:t>ხარისხი)</w:t>
            </w:r>
          </w:p>
          <w:p w:rsidR="00C102B7" w:rsidRPr="00A109F9" w:rsidRDefault="00C102B7" w:rsidP="00863F58">
            <w:pPr>
              <w:spacing w:after="0" w:line="240" w:lineRule="auto"/>
              <w:ind w:left="720"/>
              <w:rPr>
                <w:rFonts w:eastAsiaTheme="minorEastAsia"/>
                <w:color w:val="0F243E" w:themeColor="text2" w:themeShade="80"/>
                <w:sz w:val="20"/>
                <w:szCs w:val="20"/>
                <w:lang w:val="en-US"/>
              </w:rPr>
            </w:pPr>
          </w:p>
        </w:tc>
      </w:tr>
      <w:tr w:rsidR="00C102B7" w:rsidRPr="000651A0" w:rsidTr="00454A8D">
        <w:trPr>
          <w:trHeight w:val="435"/>
          <w:tblCellSpacing w:w="20" w:type="dxa"/>
        </w:trPr>
        <w:tc>
          <w:tcPr>
            <w:tcW w:w="1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სამუშაო გამოცდილება</w:t>
            </w:r>
          </w:p>
          <w:p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მიუთითეთ რამდენხნიანი და რა სახის სამუშაო გამოცდილება  შეესაბამება თანამდებობას</w:t>
            </w:r>
          </w:p>
        </w:tc>
        <w:tc>
          <w:tcPr>
            <w:tcW w:w="3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vAlign w:val="center"/>
          </w:tcPr>
          <w:p w:rsidR="00C102B7" w:rsidRPr="008969AA" w:rsidRDefault="00C102B7" w:rsidP="00983489">
            <w:pPr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b/>
                <w:color w:val="0F243E" w:themeColor="text2" w:themeShade="80"/>
                <w:sz w:val="20"/>
                <w:szCs w:val="20"/>
              </w:rPr>
            </w:pPr>
            <w:r w:rsidRPr="008969AA">
              <w:rPr>
                <w:rFonts w:eastAsiaTheme="minorEastAsia"/>
                <w:b/>
                <w:color w:val="0F243E" w:themeColor="text2" w:themeShade="80"/>
                <w:sz w:val="20"/>
                <w:szCs w:val="20"/>
              </w:rPr>
              <w:t>აუცილებელი:</w:t>
            </w:r>
          </w:p>
          <w:p w:rsidR="00C102B7" w:rsidRPr="008969AA" w:rsidRDefault="00C102B7" w:rsidP="00EF3B1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008969AA">
              <w:rPr>
                <w:rFonts w:eastAsiaTheme="minorEastAsia"/>
                <w:sz w:val="20"/>
                <w:szCs w:val="20"/>
              </w:rPr>
              <w:t xml:space="preserve">სულ მცირე </w:t>
            </w:r>
            <w:r w:rsidR="008969AA" w:rsidRPr="008969AA">
              <w:rPr>
                <w:rFonts w:eastAsiaTheme="minorEastAsia"/>
                <w:sz w:val="20"/>
                <w:szCs w:val="20"/>
              </w:rPr>
              <w:t>5-</w:t>
            </w:r>
            <w:r w:rsidRPr="008969AA">
              <w:rPr>
                <w:rFonts w:eastAsiaTheme="minorEastAsia"/>
                <w:sz w:val="20"/>
                <w:szCs w:val="20"/>
              </w:rPr>
              <w:t>წლიანი სამუშაო გამოცდილება</w:t>
            </w:r>
            <w:r w:rsidR="00863F58" w:rsidRPr="008969AA">
              <w:rPr>
                <w:rFonts w:eastAsiaTheme="minorEastAsia"/>
                <w:sz w:val="20"/>
                <w:szCs w:val="20"/>
              </w:rPr>
              <w:t xml:space="preserve"> განათლების სისტემაში</w:t>
            </w:r>
            <w:r w:rsidR="00ED0991">
              <w:rPr>
                <w:rFonts w:eastAsiaTheme="minorEastAsia"/>
                <w:sz w:val="20"/>
                <w:szCs w:val="20"/>
              </w:rPr>
              <w:t>.</w:t>
            </w:r>
          </w:p>
          <w:p w:rsidR="00C102B7" w:rsidRPr="008969AA" w:rsidRDefault="00C102B7" w:rsidP="008A5BA8">
            <w:pPr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b/>
                <w:color w:val="0F243E" w:themeColor="text2" w:themeShade="80"/>
                <w:sz w:val="20"/>
                <w:szCs w:val="20"/>
              </w:rPr>
            </w:pPr>
            <w:r w:rsidRPr="008969AA">
              <w:rPr>
                <w:rFonts w:eastAsiaTheme="minorEastAsia"/>
                <w:b/>
                <w:color w:val="0F243E" w:themeColor="text2" w:themeShade="80"/>
                <w:sz w:val="20"/>
                <w:szCs w:val="20"/>
              </w:rPr>
              <w:t>სასურველი:</w:t>
            </w:r>
          </w:p>
          <w:p w:rsidR="00C102B7" w:rsidRPr="00EF3B1A" w:rsidRDefault="00863F58" w:rsidP="00863F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Theme="minorEastAsia"/>
                <w:color w:val="0F243E" w:themeColor="text2" w:themeShade="80"/>
              </w:rPr>
            </w:pPr>
            <w:r w:rsidRPr="008969AA">
              <w:rPr>
                <w:rFonts w:eastAsiaTheme="minorEastAsia"/>
                <w:sz w:val="20"/>
                <w:szCs w:val="20"/>
              </w:rPr>
              <w:t xml:space="preserve">ტრენერობის </w:t>
            </w:r>
            <w:r w:rsidR="00C102B7" w:rsidRPr="008969AA">
              <w:rPr>
                <w:rFonts w:eastAsiaTheme="minorEastAsia"/>
                <w:sz w:val="20"/>
                <w:szCs w:val="20"/>
              </w:rPr>
              <w:t>გამოცდილება</w:t>
            </w:r>
            <w:r w:rsidRPr="008969AA">
              <w:rPr>
                <w:rFonts w:eastAsiaTheme="minorEastAsia"/>
                <w:sz w:val="20"/>
                <w:szCs w:val="20"/>
              </w:rPr>
              <w:t>.</w:t>
            </w:r>
          </w:p>
        </w:tc>
      </w:tr>
      <w:tr w:rsidR="00C102B7" w:rsidRPr="000651A0" w:rsidTr="00ED0991">
        <w:trPr>
          <w:trHeight w:val="505"/>
          <w:tblCellSpacing w:w="20" w:type="dxa"/>
        </w:trPr>
        <w:tc>
          <w:tcPr>
            <w:tcW w:w="1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ცოდნა</w:t>
            </w:r>
            <w:r w:rsidRPr="00EF3B1A">
              <w:rPr>
                <w:rFonts w:ascii="_! Kolhety" w:eastAsiaTheme="minorEastAsia" w:hAnsi="_! Kolhety"/>
                <w:b/>
                <w:noProof/>
                <w:color w:val="0F243E" w:themeColor="text2" w:themeShade="80"/>
                <w:sz w:val="20"/>
                <w:szCs w:val="20"/>
              </w:rPr>
              <w:t>/</w:t>
            </w:r>
            <w:r w:rsidRPr="00EF3B1A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კომპეტენცია</w:t>
            </w:r>
          </w:p>
          <w:p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 w:cs="Sylfaen"/>
                <w:noProof/>
                <w:color w:val="0F243E" w:themeColor="text2" w:themeShade="80"/>
                <w:sz w:val="20"/>
                <w:szCs w:val="20"/>
              </w:rPr>
              <w:t>მიუთითეთ რა კომპეტენციებია საჭირო ამ თანამდებობრივი მოვალეობების შესასრულებლად (მაგ.: ორგანიზაციის მართვის, დაგეგმარების, მონიტორინგის, ანალიტიკური, კომპიუტერული ცოდნა და ა.შ.)</w:t>
            </w:r>
          </w:p>
        </w:tc>
        <w:tc>
          <w:tcPr>
            <w:tcW w:w="3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hideMark/>
          </w:tcPr>
          <w:p w:rsidR="00F030EA" w:rsidRPr="00F030EA" w:rsidRDefault="00F030EA" w:rsidP="00F030EA">
            <w:pPr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color w:val="0F243E" w:themeColor="text2" w:themeShade="80"/>
                <w:sz w:val="20"/>
                <w:szCs w:val="20"/>
                <w:lang w:eastAsia="ru-RU"/>
              </w:rPr>
            </w:pPr>
          </w:p>
          <w:p w:rsidR="00281C64" w:rsidRDefault="00281C64" w:rsidP="00983489">
            <w:pPr>
              <w:pStyle w:val="ListParagraph"/>
              <w:numPr>
                <w:ilvl w:val="0"/>
                <w:numId w:val="10"/>
              </w:numPr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sz w:val="20"/>
                <w:szCs w:val="20"/>
                <w:lang w:eastAsia="ru-RU"/>
              </w:rPr>
            </w:pPr>
            <w:r w:rsidRPr="00281C64">
              <w:rPr>
                <w:rFonts w:eastAsia="Times New Roman" w:cs="Sylfaen"/>
                <w:sz w:val="20"/>
                <w:szCs w:val="20"/>
                <w:lang w:eastAsia="ru-RU"/>
              </w:rPr>
              <w:t>ზრდასრულთა განათლების პრინციპების ცოდნა;</w:t>
            </w:r>
          </w:p>
          <w:p w:rsidR="00281C64" w:rsidRPr="00281C64" w:rsidRDefault="00281C64" w:rsidP="00983489">
            <w:pPr>
              <w:pStyle w:val="ListParagraph"/>
              <w:numPr>
                <w:ilvl w:val="0"/>
                <w:numId w:val="10"/>
              </w:numPr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sz w:val="20"/>
                <w:szCs w:val="20"/>
                <w:lang w:eastAsia="ru-RU"/>
              </w:rPr>
            </w:pPr>
            <w:r>
              <w:rPr>
                <w:rFonts w:eastAsia="Times New Roman" w:cs="Sylfaen"/>
                <w:sz w:val="20"/>
                <w:szCs w:val="20"/>
                <w:lang w:eastAsia="ru-RU"/>
              </w:rPr>
              <w:t>სწავლების თანამედროვე მიდგომების ცოდნა;</w:t>
            </w:r>
          </w:p>
          <w:p w:rsidR="00281C64" w:rsidRDefault="00863F58" w:rsidP="00983489">
            <w:pPr>
              <w:pStyle w:val="ListParagraph"/>
              <w:numPr>
                <w:ilvl w:val="0"/>
                <w:numId w:val="10"/>
              </w:numPr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sz w:val="20"/>
                <w:szCs w:val="20"/>
                <w:lang w:eastAsia="ru-RU"/>
              </w:rPr>
            </w:pPr>
            <w:r w:rsidRPr="00281C64">
              <w:rPr>
                <w:rFonts w:eastAsia="Times New Roman" w:cs="Sylfaen"/>
                <w:sz w:val="20"/>
                <w:szCs w:val="20"/>
                <w:lang w:eastAsia="ru-RU"/>
              </w:rPr>
              <w:t>ეფექტური კომუნიკაციის უნარი;</w:t>
            </w:r>
          </w:p>
          <w:p w:rsidR="00B850D9" w:rsidRDefault="00B850D9" w:rsidP="00983489">
            <w:pPr>
              <w:pStyle w:val="ListParagraph"/>
              <w:numPr>
                <w:ilvl w:val="0"/>
                <w:numId w:val="10"/>
              </w:numPr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sz w:val="20"/>
                <w:szCs w:val="20"/>
                <w:lang w:eastAsia="ru-RU"/>
              </w:rPr>
            </w:pPr>
            <w:r>
              <w:rPr>
                <w:rFonts w:eastAsia="Times New Roman" w:cs="Sylfaen"/>
                <w:sz w:val="20"/>
                <w:szCs w:val="20"/>
                <w:lang w:eastAsia="ru-RU"/>
              </w:rPr>
              <w:t>პრეზენტაციის უნარი;</w:t>
            </w:r>
          </w:p>
          <w:p w:rsidR="00F030EA" w:rsidRPr="00281C64" w:rsidRDefault="00281C64" w:rsidP="00983489">
            <w:pPr>
              <w:pStyle w:val="ListParagraph"/>
              <w:numPr>
                <w:ilvl w:val="0"/>
                <w:numId w:val="10"/>
              </w:numPr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sz w:val="20"/>
                <w:szCs w:val="20"/>
                <w:lang w:eastAsia="ru-RU"/>
              </w:rPr>
            </w:pPr>
            <w:r>
              <w:rPr>
                <w:rFonts w:eastAsia="Times New Roman" w:cs="Sylfaen"/>
                <w:sz w:val="20"/>
                <w:szCs w:val="20"/>
                <w:lang w:eastAsia="ru-RU"/>
              </w:rPr>
              <w:t>ანალიტიკური აზროვნების უნარი;</w:t>
            </w:r>
          </w:p>
          <w:p w:rsidR="00C102B7" w:rsidRPr="00281C64" w:rsidRDefault="00C102B7" w:rsidP="00983489">
            <w:pPr>
              <w:pStyle w:val="ListParagraph"/>
              <w:numPr>
                <w:ilvl w:val="0"/>
                <w:numId w:val="10"/>
              </w:numPr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sz w:val="20"/>
                <w:szCs w:val="20"/>
                <w:lang w:eastAsia="ru-RU"/>
              </w:rPr>
            </w:pPr>
            <w:r w:rsidRPr="00281C64">
              <w:rPr>
                <w:rFonts w:eastAsia="Times New Roman" w:cs="Sylfaen"/>
                <w:sz w:val="20"/>
                <w:szCs w:val="20"/>
                <w:lang w:eastAsia="ru-RU"/>
              </w:rPr>
              <w:t xml:space="preserve">საოფისე კომპიუტერული პროგრამების </w:t>
            </w:r>
            <w:r w:rsidR="00281C64" w:rsidRPr="00281C64">
              <w:rPr>
                <w:rFonts w:eastAsia="Times New Roman" w:cs="Sylfaen"/>
                <w:sz w:val="20"/>
                <w:szCs w:val="20"/>
                <w:lang w:eastAsia="ru-RU"/>
              </w:rPr>
              <w:t>მოხმარების</w:t>
            </w:r>
            <w:r w:rsidR="00281C64">
              <w:rPr>
                <w:rFonts w:eastAsia="Times New Roman" w:cs="Sylfaen"/>
                <w:sz w:val="20"/>
                <w:szCs w:val="20"/>
                <w:lang w:eastAsia="ru-RU"/>
              </w:rPr>
              <w:t xml:space="preserve">ა და </w:t>
            </w:r>
            <w:r w:rsidR="00281C64" w:rsidRPr="00281C64">
              <w:rPr>
                <w:rFonts w:eastAsia="Times New Roman" w:cs="Sylfaen"/>
                <w:sz w:val="20"/>
                <w:szCs w:val="20"/>
                <w:lang w:eastAsia="ru-RU"/>
              </w:rPr>
              <w:t>ინტერნეტი</w:t>
            </w:r>
            <w:r w:rsidR="00281C64">
              <w:rPr>
                <w:rFonts w:eastAsia="Times New Roman" w:cs="Sylfaen"/>
                <w:sz w:val="20"/>
                <w:szCs w:val="20"/>
                <w:lang w:eastAsia="ru-RU"/>
              </w:rPr>
              <w:t>თ</w:t>
            </w:r>
            <w:r w:rsidR="0047469B">
              <w:rPr>
                <w:rFonts w:eastAsia="Times New Roman" w:cs="Sylfaen"/>
                <w:sz w:val="20"/>
                <w:szCs w:val="20"/>
                <w:lang w:val="en-US" w:eastAsia="ru-RU"/>
              </w:rPr>
              <w:t xml:space="preserve"> </w:t>
            </w:r>
            <w:r w:rsidR="00281C64">
              <w:rPr>
                <w:rFonts w:eastAsia="Times New Roman" w:cs="Sylfaen"/>
                <w:sz w:val="20"/>
                <w:szCs w:val="20"/>
                <w:lang w:eastAsia="ru-RU"/>
              </w:rPr>
              <w:t>სარგებლობის</w:t>
            </w:r>
            <w:r w:rsidRPr="00281C64">
              <w:rPr>
                <w:rFonts w:eastAsia="Times New Roman" w:cs="Sylfaen"/>
                <w:sz w:val="20"/>
                <w:szCs w:val="20"/>
                <w:lang w:eastAsia="ru-RU"/>
              </w:rPr>
              <w:t xml:space="preserve"> უნარი;</w:t>
            </w:r>
          </w:p>
          <w:p w:rsidR="00863F58" w:rsidRPr="00DE2C12" w:rsidRDefault="00281C64" w:rsidP="00DE2C12">
            <w:pPr>
              <w:pStyle w:val="ListParagraph"/>
              <w:numPr>
                <w:ilvl w:val="0"/>
                <w:numId w:val="10"/>
              </w:numPr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sz w:val="20"/>
                <w:szCs w:val="20"/>
                <w:lang w:eastAsia="ru-RU"/>
              </w:rPr>
            </w:pPr>
            <w:r>
              <w:rPr>
                <w:rFonts w:eastAsia="Times New Roman" w:cs="Sylfaen"/>
                <w:sz w:val="20"/>
                <w:szCs w:val="20"/>
                <w:lang w:eastAsia="ru-RU"/>
              </w:rPr>
              <w:t xml:space="preserve">საქმიანობის ორგანიზების </w:t>
            </w:r>
            <w:r w:rsidR="00ED0991">
              <w:rPr>
                <w:rFonts w:eastAsia="Times New Roman" w:cs="Sylfaen"/>
                <w:sz w:val="20"/>
                <w:szCs w:val="20"/>
                <w:lang w:eastAsia="ru-RU"/>
              </w:rPr>
              <w:t>უნარი.</w:t>
            </w:r>
          </w:p>
        </w:tc>
      </w:tr>
      <w:tr w:rsidR="002F3FA7" w:rsidRPr="000651A0" w:rsidTr="00454A8D">
        <w:trPr>
          <w:trHeight w:val="1261"/>
          <w:tblCellSpacing w:w="20" w:type="dxa"/>
        </w:trPr>
        <w:tc>
          <w:tcPr>
            <w:tcW w:w="1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F3FA7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lastRenderedPageBreak/>
              <w:t>სამართლებრივი აქტების ცოდნა</w:t>
            </w:r>
          </w:p>
          <w:p w:rsidR="002F3FA7" w:rsidRPr="00EF3B1A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:rsidR="00FD0F96" w:rsidRDefault="00FD0F96" w:rsidP="00FD0F96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sz w:val="20"/>
                <w:szCs w:val="20"/>
                <w:lang w:eastAsia="ru-RU"/>
              </w:rPr>
            </w:pPr>
          </w:p>
          <w:p w:rsidR="00DE53C2" w:rsidRPr="0047469B" w:rsidRDefault="00FD0F96" w:rsidP="00B850D9">
            <w:pPr>
              <w:pStyle w:val="ListParagraph"/>
              <w:numPr>
                <w:ilvl w:val="0"/>
                <w:numId w:val="13"/>
              </w:numPr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sz w:val="20"/>
                <w:szCs w:val="20"/>
                <w:lang w:eastAsia="ru-RU"/>
              </w:rPr>
            </w:pPr>
            <w:r w:rsidRPr="0047469B">
              <w:rPr>
                <w:rFonts w:eastAsia="Times New Roman" w:cs="Sylfaen"/>
                <w:sz w:val="20"/>
                <w:szCs w:val="20"/>
                <w:lang w:eastAsia="ru-RU"/>
              </w:rPr>
              <w:t>ზ</w:t>
            </w:r>
            <w:r w:rsidR="008933F9" w:rsidRPr="0047469B">
              <w:rPr>
                <w:rFonts w:eastAsia="Times New Roman" w:cs="Sylfaen"/>
                <w:sz w:val="20"/>
                <w:szCs w:val="20"/>
                <w:lang w:eastAsia="ru-RU"/>
              </w:rPr>
              <w:t xml:space="preserve">ოგადი </w:t>
            </w:r>
            <w:r w:rsidRPr="0047469B">
              <w:rPr>
                <w:rFonts w:eastAsia="Times New Roman" w:cs="Sylfaen"/>
                <w:sz w:val="20"/>
                <w:szCs w:val="20"/>
                <w:lang w:eastAsia="ru-RU"/>
              </w:rPr>
              <w:t>გ</w:t>
            </w:r>
            <w:r w:rsidR="008933F9" w:rsidRPr="0047469B">
              <w:rPr>
                <w:rFonts w:eastAsia="Times New Roman" w:cs="Sylfaen"/>
                <w:sz w:val="20"/>
                <w:szCs w:val="20"/>
                <w:lang w:eastAsia="ru-RU"/>
              </w:rPr>
              <w:t xml:space="preserve">ანათლების </w:t>
            </w:r>
            <w:r w:rsidRPr="0047469B">
              <w:rPr>
                <w:rFonts w:eastAsia="Times New Roman" w:cs="Sylfaen"/>
                <w:sz w:val="20"/>
                <w:szCs w:val="20"/>
                <w:lang w:eastAsia="ru-RU"/>
              </w:rPr>
              <w:t>ე</w:t>
            </w:r>
            <w:r w:rsidR="008933F9" w:rsidRPr="0047469B">
              <w:rPr>
                <w:rFonts w:eastAsia="Times New Roman" w:cs="Sylfaen"/>
                <w:sz w:val="20"/>
                <w:szCs w:val="20"/>
                <w:lang w:eastAsia="ru-RU"/>
              </w:rPr>
              <w:t xml:space="preserve">როვნული </w:t>
            </w:r>
            <w:r w:rsidRPr="0047469B">
              <w:rPr>
                <w:rFonts w:eastAsia="Times New Roman" w:cs="Sylfaen"/>
                <w:sz w:val="20"/>
                <w:szCs w:val="20"/>
                <w:lang w:eastAsia="ru-RU"/>
              </w:rPr>
              <w:t>მი</w:t>
            </w:r>
            <w:r w:rsidR="008933F9" w:rsidRPr="0047469B">
              <w:rPr>
                <w:rFonts w:eastAsia="Times New Roman" w:cs="Sylfaen"/>
                <w:sz w:val="20"/>
                <w:szCs w:val="20"/>
                <w:lang w:eastAsia="ru-RU"/>
              </w:rPr>
              <w:t>ზნები</w:t>
            </w:r>
            <w:r w:rsidR="00B850D9" w:rsidRPr="0047469B">
              <w:rPr>
                <w:rFonts w:eastAsia="Times New Roman" w:cs="Sylfaen"/>
                <w:sz w:val="20"/>
                <w:szCs w:val="20"/>
                <w:lang w:eastAsia="ru-RU"/>
              </w:rPr>
              <w:t>;</w:t>
            </w:r>
          </w:p>
          <w:p w:rsidR="00DE53C2" w:rsidRPr="0047469B" w:rsidRDefault="00FD0F96" w:rsidP="00B850D9">
            <w:pPr>
              <w:pStyle w:val="ListParagraph"/>
              <w:numPr>
                <w:ilvl w:val="0"/>
                <w:numId w:val="13"/>
              </w:numPr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sz w:val="20"/>
                <w:szCs w:val="20"/>
                <w:lang w:eastAsia="ru-RU"/>
              </w:rPr>
            </w:pPr>
            <w:r w:rsidRPr="0047469B">
              <w:rPr>
                <w:rFonts w:eastAsia="Times New Roman" w:cs="Sylfaen"/>
                <w:sz w:val="20"/>
                <w:szCs w:val="20"/>
                <w:lang w:eastAsia="ru-RU"/>
              </w:rPr>
              <w:t>კ</w:t>
            </w:r>
            <w:r w:rsidR="00B850D9" w:rsidRPr="0047469B">
              <w:rPr>
                <w:rFonts w:eastAsia="Times New Roman" w:cs="Sylfaen"/>
                <w:sz w:val="20"/>
                <w:szCs w:val="20"/>
                <w:lang w:eastAsia="ru-RU"/>
              </w:rPr>
              <w:t>ანონი ზოგადი განათლების შესახებ;</w:t>
            </w:r>
          </w:p>
          <w:p w:rsidR="00DE53C2" w:rsidRPr="0047469B" w:rsidRDefault="00B850D9" w:rsidP="00B850D9">
            <w:pPr>
              <w:pStyle w:val="ListParagraph"/>
              <w:numPr>
                <w:ilvl w:val="0"/>
                <w:numId w:val="13"/>
              </w:numPr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sz w:val="20"/>
                <w:szCs w:val="20"/>
                <w:lang w:eastAsia="ru-RU"/>
              </w:rPr>
            </w:pPr>
            <w:r w:rsidRPr="0047469B">
              <w:rPr>
                <w:rFonts w:eastAsia="Times New Roman" w:cs="Sylfaen"/>
                <w:sz w:val="20"/>
                <w:szCs w:val="20"/>
                <w:lang w:eastAsia="ru-RU"/>
              </w:rPr>
              <w:t>ეროვნული სასწავლო გეგმა;</w:t>
            </w:r>
          </w:p>
          <w:p w:rsidR="00DE53C2" w:rsidRPr="0047469B" w:rsidRDefault="00FD0F96" w:rsidP="00B850D9">
            <w:pPr>
              <w:pStyle w:val="ListParagraph"/>
              <w:numPr>
                <w:ilvl w:val="0"/>
                <w:numId w:val="13"/>
              </w:numPr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sz w:val="20"/>
                <w:szCs w:val="20"/>
                <w:lang w:eastAsia="ru-RU"/>
              </w:rPr>
            </w:pPr>
            <w:r w:rsidRPr="0047469B">
              <w:rPr>
                <w:rFonts w:eastAsia="Times New Roman" w:cs="Sylfaen"/>
                <w:sz w:val="20"/>
                <w:szCs w:val="20"/>
                <w:lang w:eastAsia="ru-RU"/>
              </w:rPr>
              <w:t>მას</w:t>
            </w:r>
            <w:r w:rsidR="00B850D9" w:rsidRPr="0047469B">
              <w:rPr>
                <w:rFonts w:eastAsia="Times New Roman" w:cs="Sylfaen"/>
                <w:sz w:val="20"/>
                <w:szCs w:val="20"/>
                <w:lang w:eastAsia="ru-RU"/>
              </w:rPr>
              <w:t>წავლებლის პროფესიული სტანდარტი;</w:t>
            </w:r>
          </w:p>
          <w:p w:rsidR="00FD0F96" w:rsidRPr="0047469B" w:rsidRDefault="00DE53C2" w:rsidP="00B850D9">
            <w:pPr>
              <w:pStyle w:val="ListParagraph"/>
              <w:numPr>
                <w:ilvl w:val="0"/>
                <w:numId w:val="13"/>
              </w:numPr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sz w:val="20"/>
                <w:szCs w:val="20"/>
                <w:lang w:eastAsia="ru-RU"/>
              </w:rPr>
            </w:pPr>
            <w:r w:rsidRPr="0047469B">
              <w:rPr>
                <w:rFonts w:eastAsia="Times New Roman" w:cs="Sylfaen"/>
                <w:sz w:val="20"/>
                <w:szCs w:val="20"/>
                <w:lang w:eastAsia="ru-RU"/>
              </w:rPr>
              <w:t>მასწავლებლის საქმიანობის დაწყების, პროფესიული განვითარებისა და კარიერული წინსვლის სქემა</w:t>
            </w:r>
            <w:r w:rsidR="00B850D9" w:rsidRPr="0047469B">
              <w:rPr>
                <w:rFonts w:eastAsia="Times New Roman" w:cs="Sylfaen"/>
                <w:sz w:val="20"/>
                <w:szCs w:val="20"/>
                <w:lang w:eastAsia="ru-RU"/>
              </w:rPr>
              <w:t>.</w:t>
            </w:r>
          </w:p>
          <w:p w:rsidR="002F3FA7" w:rsidRPr="00DE53C2" w:rsidRDefault="002F3FA7" w:rsidP="00DE53C2">
            <w:pPr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C102B7" w:rsidRPr="000651A0" w:rsidTr="00454A8D">
        <w:trPr>
          <w:trHeight w:val="1261"/>
          <w:tblCellSpacing w:w="20" w:type="dxa"/>
        </w:trPr>
        <w:tc>
          <w:tcPr>
            <w:tcW w:w="1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ენების ცოდნა</w:t>
            </w:r>
          </w:p>
          <w:p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="Times New Roman" w:cs="Sylfaen"/>
                <w:color w:val="0F243E" w:themeColor="text2" w:themeShade="80"/>
                <w:sz w:val="20"/>
                <w:szCs w:val="20"/>
                <w:lang w:eastAsia="ru-RU"/>
              </w:rPr>
              <w:t>მიუთითეთ რომელი ენის ცოდნას და რა დონეზე მოითხოვს ეს თანამდებობა</w:t>
            </w:r>
          </w:p>
        </w:tc>
        <w:tc>
          <w:tcPr>
            <w:tcW w:w="3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hideMark/>
          </w:tcPr>
          <w:p w:rsidR="00C102B7" w:rsidRPr="00B850D9" w:rsidRDefault="00C102B7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0"/>
                <w:szCs w:val="20"/>
                <w:lang w:eastAsia="ru-RU"/>
              </w:rPr>
            </w:pPr>
          </w:p>
          <w:p w:rsidR="00C102B7" w:rsidRPr="00B850D9" w:rsidRDefault="00ED0991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0"/>
                <w:szCs w:val="20"/>
                <w:lang w:eastAsia="ru-RU"/>
              </w:rPr>
            </w:pPr>
            <w:r>
              <w:rPr>
                <w:rFonts w:eastAsia="Times New Roman" w:cs="Sylfaen"/>
                <w:sz w:val="20"/>
                <w:szCs w:val="20"/>
                <w:lang w:eastAsia="ru-RU"/>
              </w:rPr>
              <w:t>ქართული (</w:t>
            </w:r>
            <w:r w:rsidR="00C102B7" w:rsidRPr="00B850D9">
              <w:rPr>
                <w:rFonts w:eastAsia="Times New Roman" w:cs="Sylfaen"/>
                <w:sz w:val="20"/>
                <w:szCs w:val="20"/>
                <w:lang w:eastAsia="ru-RU"/>
              </w:rPr>
              <w:t>სრულყოფილად</w:t>
            </w:r>
            <w:r>
              <w:rPr>
                <w:rFonts w:eastAsia="Times New Roman" w:cs="Sylfaen"/>
                <w:sz w:val="20"/>
                <w:szCs w:val="20"/>
                <w:lang w:eastAsia="ru-RU"/>
              </w:rPr>
              <w:t>)</w:t>
            </w:r>
            <w:r w:rsidR="00C102B7" w:rsidRPr="00B850D9">
              <w:rPr>
                <w:rFonts w:eastAsia="Times New Roman" w:cs="Sylfaen"/>
                <w:sz w:val="20"/>
                <w:szCs w:val="20"/>
                <w:lang w:eastAsia="ru-RU"/>
              </w:rPr>
              <w:t>;</w:t>
            </w:r>
          </w:p>
          <w:p w:rsidR="00C102B7" w:rsidRPr="00B850D9" w:rsidRDefault="00FD0F96" w:rsidP="008A277F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0"/>
                <w:szCs w:val="20"/>
                <w:lang w:eastAsia="ru-RU"/>
              </w:rPr>
            </w:pPr>
            <w:r w:rsidRPr="00B850D9">
              <w:rPr>
                <w:rFonts w:eastAsia="Times New Roman" w:cs="Sylfaen"/>
                <w:sz w:val="20"/>
                <w:szCs w:val="20"/>
                <w:lang w:eastAsia="ru-RU"/>
              </w:rPr>
              <w:t>რომელიმე უცხო ენა (საბაზისო</w:t>
            </w:r>
            <w:r w:rsidR="00ED0991">
              <w:rPr>
                <w:rFonts w:eastAsia="Times New Roman" w:cs="Sylfaen"/>
                <w:sz w:val="20"/>
                <w:szCs w:val="20"/>
                <w:lang w:eastAsia="ru-RU"/>
              </w:rPr>
              <w:t xml:space="preserve"> დონეზე</w:t>
            </w:r>
            <w:r w:rsidRPr="00B850D9">
              <w:rPr>
                <w:rFonts w:eastAsia="Times New Roman" w:cs="Sylfaen"/>
                <w:sz w:val="20"/>
                <w:szCs w:val="20"/>
                <w:lang w:eastAsia="ru-RU"/>
              </w:rPr>
              <w:t>)</w:t>
            </w:r>
            <w:r w:rsidR="00B850D9" w:rsidRPr="00B850D9">
              <w:rPr>
                <w:rFonts w:eastAsia="Times New Roman" w:cs="Sylfaen"/>
                <w:sz w:val="20"/>
                <w:szCs w:val="20"/>
                <w:lang w:eastAsia="ru-RU"/>
              </w:rPr>
              <w:t>.</w:t>
            </w:r>
          </w:p>
          <w:p w:rsidR="00FD0F96" w:rsidRPr="00B850D9" w:rsidRDefault="00FD0F96" w:rsidP="00FD0F96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i/>
                <w:sz w:val="20"/>
                <w:szCs w:val="20"/>
                <w:lang w:eastAsia="ru-RU"/>
              </w:rPr>
            </w:pPr>
          </w:p>
        </w:tc>
      </w:tr>
      <w:tr w:rsidR="00B65A89" w:rsidRPr="000651A0" w:rsidTr="00454A8D">
        <w:trPr>
          <w:trHeight w:val="1261"/>
          <w:tblCellSpacing w:w="20" w:type="dxa"/>
        </w:trPr>
        <w:tc>
          <w:tcPr>
            <w:tcW w:w="1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65A89" w:rsidRPr="00EF3B1A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2F3FA7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კომპიუტერული პროგრამები, ოპერაციული სისტემები</w:t>
            </w:r>
          </w:p>
        </w:tc>
        <w:tc>
          <w:tcPr>
            <w:tcW w:w="3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:rsidR="00B65A89" w:rsidRPr="00B850D9" w:rsidRDefault="00B65A89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0"/>
                <w:szCs w:val="20"/>
                <w:lang w:eastAsia="ru-RU"/>
              </w:rPr>
            </w:pPr>
          </w:p>
          <w:p w:rsidR="00FD0F96" w:rsidRPr="00B850D9" w:rsidRDefault="00FD0F96" w:rsidP="00FD0F96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0"/>
                <w:szCs w:val="20"/>
                <w:lang w:val="en-US" w:eastAsia="ru-RU"/>
              </w:rPr>
            </w:pPr>
            <w:r w:rsidRPr="00B850D9">
              <w:rPr>
                <w:rFonts w:eastAsia="Times New Roman" w:cs="Sylfaen"/>
                <w:sz w:val="20"/>
                <w:szCs w:val="20"/>
                <w:lang w:eastAsia="ru-RU"/>
              </w:rPr>
              <w:t xml:space="preserve">საოფისე კომპიუტერული პროგრამები: </w:t>
            </w:r>
            <w:r w:rsidRPr="00B850D9">
              <w:rPr>
                <w:rFonts w:eastAsia="Times New Roman" w:cs="Sylfaen"/>
                <w:sz w:val="20"/>
                <w:szCs w:val="20"/>
                <w:lang w:val="en-US" w:eastAsia="ru-RU"/>
              </w:rPr>
              <w:t>Word, Excel, PowerPoint, Internet.</w:t>
            </w:r>
          </w:p>
        </w:tc>
      </w:tr>
      <w:tr w:rsidR="002F3FA7" w:rsidRPr="000651A0" w:rsidTr="000F7E61">
        <w:trPr>
          <w:trHeight w:val="595"/>
          <w:tblCellSpacing w:w="20" w:type="dxa"/>
        </w:trPr>
        <w:tc>
          <w:tcPr>
            <w:tcW w:w="1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F3FA7" w:rsidRPr="002F3FA7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დამატებითი მოთხოვნები</w:t>
            </w:r>
          </w:p>
        </w:tc>
        <w:tc>
          <w:tcPr>
            <w:tcW w:w="3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:rsidR="002F3FA7" w:rsidRPr="00B850D9" w:rsidRDefault="002F3FA7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0"/>
                <w:szCs w:val="20"/>
                <w:lang w:val="en-US" w:eastAsia="ru-RU"/>
              </w:rPr>
            </w:pPr>
          </w:p>
          <w:p w:rsidR="000F7E61" w:rsidRPr="00B850D9" w:rsidRDefault="000F7E61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0"/>
                <w:szCs w:val="20"/>
                <w:lang w:eastAsia="ru-RU"/>
              </w:rPr>
            </w:pPr>
          </w:p>
        </w:tc>
      </w:tr>
      <w:tr w:rsidR="002F3FA7" w:rsidRPr="000651A0" w:rsidTr="00454A8D">
        <w:trPr>
          <w:trHeight w:val="1261"/>
          <w:tblCellSpacing w:w="20" w:type="dxa"/>
        </w:trPr>
        <w:tc>
          <w:tcPr>
            <w:tcW w:w="1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F3FA7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AD4177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დამატებითი ინფორმაცია</w:t>
            </w:r>
          </w:p>
        </w:tc>
        <w:tc>
          <w:tcPr>
            <w:tcW w:w="3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:rsidR="00ED0991" w:rsidRPr="00ED0991" w:rsidRDefault="0047469B" w:rsidP="00ED0991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**</w:t>
            </w:r>
            <w:r w:rsidR="00ED0991" w:rsidRPr="00B850D9">
              <w:rPr>
                <w:rFonts w:eastAsia="Times New Roman" w:cs="Sylfaen"/>
                <w:sz w:val="20"/>
                <w:szCs w:val="20"/>
                <w:lang w:eastAsia="ru-RU"/>
              </w:rPr>
              <w:t xml:space="preserve">ეროვნული უმცირესობებით კომპაქტურად დასახლებული რეგიონების ზოგადსაგანმანათლებლო სკოლების მასწავლებლების პროფესიული განვითარებისა და კარიერული წინსვლის მხარდაჭერის პროგრამის ტრენერ-კონსულტანთათვის </w:t>
            </w:r>
            <w:r w:rsidR="00ED0991" w:rsidRPr="00B850D9">
              <w:rPr>
                <w:rFonts w:eastAsia="Times New Roman" w:cs="Sylfaen"/>
                <w:b/>
                <w:sz w:val="20"/>
                <w:szCs w:val="20"/>
                <w:lang w:eastAsia="ru-RU"/>
              </w:rPr>
              <w:t>სავალდებულოა</w:t>
            </w:r>
            <w:r w:rsidR="00ED0991" w:rsidRPr="00B850D9">
              <w:rPr>
                <w:rFonts w:eastAsia="Times New Roman" w:cs="Sylfaen"/>
                <w:sz w:val="20"/>
                <w:szCs w:val="20"/>
                <w:lang w:eastAsia="ru-RU"/>
              </w:rPr>
              <w:t xml:space="preserve"> რუსული, სომხური ან აზერბაიჯანული ენის ცოდნა.</w:t>
            </w:r>
          </w:p>
          <w:p w:rsidR="00ED0991" w:rsidRDefault="0047469B" w:rsidP="004B03B3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  <w:r w:rsidR="00ED0991">
              <w:rPr>
                <w:sz w:val="20"/>
                <w:szCs w:val="20"/>
              </w:rPr>
              <w:t>კონკურსში მონაწილეობის მისაღებად კანდიდატი უნდა დარეგისტრირდეს  საჯარო სამსახურის ბიუროს მიერ ადმინისტრირებულ</w:t>
            </w:r>
            <w:r w:rsidRPr="0047469B">
              <w:rPr>
                <w:sz w:val="20"/>
                <w:szCs w:val="20"/>
              </w:rPr>
              <w:t xml:space="preserve"> </w:t>
            </w:r>
            <w:r w:rsidR="00ED0991">
              <w:rPr>
                <w:sz w:val="20"/>
                <w:szCs w:val="20"/>
              </w:rPr>
              <w:t>ვებგვერდზე</w:t>
            </w:r>
            <w:r w:rsidRPr="0047469B">
              <w:rPr>
                <w:sz w:val="20"/>
                <w:szCs w:val="20"/>
              </w:rPr>
              <w:t xml:space="preserve"> </w:t>
            </w:r>
            <w:hyperlink r:id="rId8" w:history="1">
              <w:r w:rsidR="00ED0991" w:rsidRPr="00957423">
                <w:rPr>
                  <w:rStyle w:val="Hyperlink"/>
                  <w:sz w:val="20"/>
                  <w:szCs w:val="20"/>
                </w:rPr>
                <w:t>https://www.hr.gov.ge/</w:t>
              </w:r>
            </w:hyperlink>
          </w:p>
          <w:p w:rsidR="004B03B3" w:rsidRPr="00B850D9" w:rsidRDefault="00ED0991" w:rsidP="00ED0991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  <w:r w:rsidR="0047469B">
              <w:rPr>
                <w:sz w:val="20"/>
                <w:szCs w:val="20"/>
                <w:lang w:val="en-US"/>
              </w:rPr>
              <w:t xml:space="preserve"> </w:t>
            </w:r>
            <w:r w:rsidR="00AD4177" w:rsidRPr="00B850D9">
              <w:rPr>
                <w:sz w:val="20"/>
                <w:szCs w:val="20"/>
              </w:rPr>
              <w:t xml:space="preserve">განაცხადების წარმოდგენის </w:t>
            </w:r>
            <w:r>
              <w:rPr>
                <w:sz w:val="20"/>
                <w:szCs w:val="20"/>
              </w:rPr>
              <w:t>ვადად განისაზღვროს</w:t>
            </w:r>
            <w:r w:rsidR="0047469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10 კალენდარული დღე;</w:t>
            </w:r>
          </w:p>
          <w:p w:rsidR="0047469B" w:rsidRDefault="0047469B" w:rsidP="00ED0991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**</w:t>
            </w:r>
            <w:r w:rsidR="00ED0991">
              <w:rPr>
                <w:sz w:val="20"/>
                <w:szCs w:val="20"/>
              </w:rPr>
              <w:t xml:space="preserve">კონკურსი ჩატარდება ორ ეტაპად: 1. საკონკურსო განაცხადების განხილვა; </w:t>
            </w:r>
          </w:p>
          <w:p w:rsidR="002F3FA7" w:rsidRPr="00B850D9" w:rsidRDefault="0047469B" w:rsidP="00ED0991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  <w:r w:rsidR="00ED0991">
              <w:rPr>
                <w:sz w:val="20"/>
                <w:szCs w:val="20"/>
              </w:rPr>
              <w:t>2. გასაუბრება.</w:t>
            </w:r>
          </w:p>
        </w:tc>
      </w:tr>
    </w:tbl>
    <w:p w:rsidR="00731CA8" w:rsidRPr="000651A0" w:rsidRDefault="00731CA8" w:rsidP="00247115">
      <w:pPr>
        <w:rPr>
          <w:i/>
          <w:color w:val="0F243E" w:themeColor="text2" w:themeShade="80"/>
        </w:rPr>
      </w:pPr>
    </w:p>
    <w:sectPr w:rsidR="00731CA8" w:rsidRPr="000651A0" w:rsidSect="008A5BA8">
      <w:footerReference w:type="default" r:id="rId9"/>
      <w:pgSz w:w="15840" w:h="12240" w:orient="landscape"/>
      <w:pgMar w:top="1077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8BC" w:rsidRDefault="006748BC" w:rsidP="00BE4BFE">
      <w:pPr>
        <w:spacing w:after="0" w:line="240" w:lineRule="auto"/>
      </w:pPr>
      <w:r>
        <w:separator/>
      </w:r>
    </w:p>
  </w:endnote>
  <w:endnote w:type="continuationSeparator" w:id="1">
    <w:p w:rsidR="006748BC" w:rsidRDefault="006748BC" w:rsidP="00BE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_! Kolhety">
    <w:altName w:val="Vrind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4527"/>
      <w:docPartObj>
        <w:docPartGallery w:val="Page Numbers (Bottom of Page)"/>
        <w:docPartUnique/>
      </w:docPartObj>
    </w:sdtPr>
    <w:sdtContent>
      <w:p w:rsidR="009B5041" w:rsidRDefault="00447115">
        <w:pPr>
          <w:pStyle w:val="Footer"/>
          <w:jc w:val="right"/>
        </w:pPr>
        <w:r>
          <w:fldChar w:fldCharType="begin"/>
        </w:r>
        <w:r w:rsidR="00D90D74">
          <w:instrText xml:space="preserve"> PAGE   \* MERGEFORMAT </w:instrText>
        </w:r>
        <w:r>
          <w:fldChar w:fldCharType="separate"/>
        </w:r>
        <w:r w:rsidR="004746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5041" w:rsidRDefault="009B50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8BC" w:rsidRDefault="006748BC" w:rsidP="00BE4BFE">
      <w:pPr>
        <w:spacing w:after="0" w:line="240" w:lineRule="auto"/>
      </w:pPr>
      <w:r>
        <w:separator/>
      </w:r>
    </w:p>
  </w:footnote>
  <w:footnote w:type="continuationSeparator" w:id="1">
    <w:p w:rsidR="006748BC" w:rsidRDefault="006748BC" w:rsidP="00BE4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68F"/>
    <w:multiLevelType w:val="hybridMultilevel"/>
    <w:tmpl w:val="267A9064"/>
    <w:lvl w:ilvl="0" w:tplc="EB26C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97534"/>
    <w:multiLevelType w:val="hybridMultilevel"/>
    <w:tmpl w:val="4A6A16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902FE5"/>
    <w:multiLevelType w:val="hybridMultilevel"/>
    <w:tmpl w:val="2220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D5590"/>
    <w:multiLevelType w:val="hybridMultilevel"/>
    <w:tmpl w:val="8DE87F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071EA"/>
    <w:multiLevelType w:val="hybridMultilevel"/>
    <w:tmpl w:val="DEE816A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3DFA6674"/>
    <w:multiLevelType w:val="hybridMultilevel"/>
    <w:tmpl w:val="98580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01FE1"/>
    <w:multiLevelType w:val="hybridMultilevel"/>
    <w:tmpl w:val="731C85A2"/>
    <w:lvl w:ilvl="0" w:tplc="CECA9F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CE7DD2"/>
    <w:multiLevelType w:val="hybridMultilevel"/>
    <w:tmpl w:val="AB32238A"/>
    <w:lvl w:ilvl="0" w:tplc="670A518A">
      <w:start w:val="1000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41376"/>
    <w:multiLevelType w:val="hybridMultilevel"/>
    <w:tmpl w:val="98BCE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920120"/>
    <w:multiLevelType w:val="hybridMultilevel"/>
    <w:tmpl w:val="B52C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B4D0D"/>
    <w:multiLevelType w:val="hybridMultilevel"/>
    <w:tmpl w:val="B1CA23C6"/>
    <w:lvl w:ilvl="0" w:tplc="670A518A">
      <w:start w:val="1000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800A2"/>
    <w:multiLevelType w:val="hybridMultilevel"/>
    <w:tmpl w:val="FF8EA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D5B78"/>
    <w:multiLevelType w:val="hybridMultilevel"/>
    <w:tmpl w:val="C2E2F19A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11"/>
  </w:num>
  <w:num w:numId="8">
    <w:abstractNumId w:val="5"/>
  </w:num>
  <w:num w:numId="9">
    <w:abstractNumId w:val="7"/>
  </w:num>
  <w:num w:numId="10">
    <w:abstractNumId w:val="10"/>
  </w:num>
  <w:num w:numId="11">
    <w:abstractNumId w:val="4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A07"/>
    <w:rsid w:val="00001660"/>
    <w:rsid w:val="000030D9"/>
    <w:rsid w:val="00006C2C"/>
    <w:rsid w:val="00025B3C"/>
    <w:rsid w:val="00037C5B"/>
    <w:rsid w:val="000404B0"/>
    <w:rsid w:val="000651A0"/>
    <w:rsid w:val="00076F5F"/>
    <w:rsid w:val="000775EF"/>
    <w:rsid w:val="00093C2B"/>
    <w:rsid w:val="000A6E85"/>
    <w:rsid w:val="000B6937"/>
    <w:rsid w:val="000F7E61"/>
    <w:rsid w:val="0010538C"/>
    <w:rsid w:val="00141594"/>
    <w:rsid w:val="0014724E"/>
    <w:rsid w:val="00151B45"/>
    <w:rsid w:val="00161FB9"/>
    <w:rsid w:val="001D04B2"/>
    <w:rsid w:val="001E3DFE"/>
    <w:rsid w:val="001F6DB7"/>
    <w:rsid w:val="00203BCA"/>
    <w:rsid w:val="00227747"/>
    <w:rsid w:val="00247115"/>
    <w:rsid w:val="00281C64"/>
    <w:rsid w:val="00281D20"/>
    <w:rsid w:val="00290D59"/>
    <w:rsid w:val="00297574"/>
    <w:rsid w:val="002E771F"/>
    <w:rsid w:val="002F0107"/>
    <w:rsid w:val="002F1585"/>
    <w:rsid w:val="002F3FA7"/>
    <w:rsid w:val="002F4E4A"/>
    <w:rsid w:val="0030625D"/>
    <w:rsid w:val="00322185"/>
    <w:rsid w:val="0032223F"/>
    <w:rsid w:val="00325838"/>
    <w:rsid w:val="00343AAF"/>
    <w:rsid w:val="0035654E"/>
    <w:rsid w:val="00362E5E"/>
    <w:rsid w:val="00381CD5"/>
    <w:rsid w:val="003A4172"/>
    <w:rsid w:val="003D4B4E"/>
    <w:rsid w:val="003F4579"/>
    <w:rsid w:val="00411A90"/>
    <w:rsid w:val="00447115"/>
    <w:rsid w:val="00454A8D"/>
    <w:rsid w:val="00455527"/>
    <w:rsid w:val="0047469B"/>
    <w:rsid w:val="004775C0"/>
    <w:rsid w:val="004A73BB"/>
    <w:rsid w:val="004B03B3"/>
    <w:rsid w:val="004E0E9B"/>
    <w:rsid w:val="00553CB4"/>
    <w:rsid w:val="005863ED"/>
    <w:rsid w:val="005868B2"/>
    <w:rsid w:val="005916EE"/>
    <w:rsid w:val="005928F8"/>
    <w:rsid w:val="00595C93"/>
    <w:rsid w:val="005B7DBC"/>
    <w:rsid w:val="006001DC"/>
    <w:rsid w:val="00625F80"/>
    <w:rsid w:val="00672499"/>
    <w:rsid w:val="006748BC"/>
    <w:rsid w:val="00691A39"/>
    <w:rsid w:val="00692528"/>
    <w:rsid w:val="00703E46"/>
    <w:rsid w:val="00706053"/>
    <w:rsid w:val="00711C65"/>
    <w:rsid w:val="00726234"/>
    <w:rsid w:val="00731182"/>
    <w:rsid w:val="00731CA8"/>
    <w:rsid w:val="00743A09"/>
    <w:rsid w:val="00761A07"/>
    <w:rsid w:val="00774195"/>
    <w:rsid w:val="007C713C"/>
    <w:rsid w:val="00824B78"/>
    <w:rsid w:val="00825F93"/>
    <w:rsid w:val="00854B85"/>
    <w:rsid w:val="00863F58"/>
    <w:rsid w:val="00865202"/>
    <w:rsid w:val="00870606"/>
    <w:rsid w:val="008731E7"/>
    <w:rsid w:val="00886538"/>
    <w:rsid w:val="008933F9"/>
    <w:rsid w:val="008969AA"/>
    <w:rsid w:val="008A277F"/>
    <w:rsid w:val="008A5BA8"/>
    <w:rsid w:val="00915308"/>
    <w:rsid w:val="0092524D"/>
    <w:rsid w:val="00940618"/>
    <w:rsid w:val="00982EF2"/>
    <w:rsid w:val="00983489"/>
    <w:rsid w:val="009945FA"/>
    <w:rsid w:val="009A743D"/>
    <w:rsid w:val="009B5041"/>
    <w:rsid w:val="009B5A1E"/>
    <w:rsid w:val="00A109F9"/>
    <w:rsid w:val="00A1530A"/>
    <w:rsid w:val="00A329EB"/>
    <w:rsid w:val="00A5009D"/>
    <w:rsid w:val="00A54CB1"/>
    <w:rsid w:val="00A643AC"/>
    <w:rsid w:val="00AA49BC"/>
    <w:rsid w:val="00AD4177"/>
    <w:rsid w:val="00AE01F2"/>
    <w:rsid w:val="00AE55BD"/>
    <w:rsid w:val="00B146D9"/>
    <w:rsid w:val="00B5028D"/>
    <w:rsid w:val="00B506BE"/>
    <w:rsid w:val="00B600FF"/>
    <w:rsid w:val="00B60A8F"/>
    <w:rsid w:val="00B65076"/>
    <w:rsid w:val="00B65A89"/>
    <w:rsid w:val="00B850D9"/>
    <w:rsid w:val="00B8622E"/>
    <w:rsid w:val="00B96E1A"/>
    <w:rsid w:val="00BC31E4"/>
    <w:rsid w:val="00BD6003"/>
    <w:rsid w:val="00BE2A26"/>
    <w:rsid w:val="00BE4BFE"/>
    <w:rsid w:val="00C102B7"/>
    <w:rsid w:val="00C124C2"/>
    <w:rsid w:val="00C22C83"/>
    <w:rsid w:val="00C249FB"/>
    <w:rsid w:val="00C3492C"/>
    <w:rsid w:val="00CB3B36"/>
    <w:rsid w:val="00CB57DE"/>
    <w:rsid w:val="00CD2F63"/>
    <w:rsid w:val="00CF737C"/>
    <w:rsid w:val="00D0022B"/>
    <w:rsid w:val="00D03B88"/>
    <w:rsid w:val="00D11C7A"/>
    <w:rsid w:val="00D1259F"/>
    <w:rsid w:val="00D34505"/>
    <w:rsid w:val="00D47DC2"/>
    <w:rsid w:val="00D80BBD"/>
    <w:rsid w:val="00D90D74"/>
    <w:rsid w:val="00D9691B"/>
    <w:rsid w:val="00D97050"/>
    <w:rsid w:val="00DE2C12"/>
    <w:rsid w:val="00DE53C2"/>
    <w:rsid w:val="00DF520E"/>
    <w:rsid w:val="00DF59EB"/>
    <w:rsid w:val="00E06784"/>
    <w:rsid w:val="00E71010"/>
    <w:rsid w:val="00E90DD2"/>
    <w:rsid w:val="00EC3616"/>
    <w:rsid w:val="00EC4D7B"/>
    <w:rsid w:val="00ED0991"/>
    <w:rsid w:val="00ED2842"/>
    <w:rsid w:val="00EE44DD"/>
    <w:rsid w:val="00EF3B1A"/>
    <w:rsid w:val="00F0296A"/>
    <w:rsid w:val="00F030EA"/>
    <w:rsid w:val="00F07991"/>
    <w:rsid w:val="00F37369"/>
    <w:rsid w:val="00F82181"/>
    <w:rsid w:val="00F84C46"/>
    <w:rsid w:val="00FB5E3F"/>
    <w:rsid w:val="00FD0F96"/>
    <w:rsid w:val="00FD33EE"/>
    <w:rsid w:val="00FE1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07"/>
    <w:pPr>
      <w:spacing w:after="200" w:line="276" w:lineRule="auto"/>
      <w:jc w:val="both"/>
    </w:pPr>
    <w:rPr>
      <w:rFonts w:ascii="Sylfaen" w:hAnsi="Sylfaen"/>
      <w:lang w:val="ka-G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A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A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1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1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1A07"/>
    <w:rPr>
      <w:rFonts w:ascii="Sylfaen" w:hAnsi="Sylfaen"/>
      <w:sz w:val="20"/>
      <w:szCs w:val="20"/>
      <w:lang w:val="ka-GE"/>
    </w:rPr>
  </w:style>
  <w:style w:type="paragraph" w:customStyle="1" w:styleId="Style4">
    <w:name w:val="Style4"/>
    <w:basedOn w:val="Heading2"/>
    <w:link w:val="Style4Char"/>
    <w:qFormat/>
    <w:rsid w:val="00761A07"/>
    <w:pPr>
      <w:spacing w:before="0"/>
      <w:jc w:val="center"/>
    </w:pPr>
    <w:rPr>
      <w:rFonts w:ascii="Sylfaen" w:eastAsiaTheme="minorEastAsia" w:hAnsi="Sylfaen"/>
      <w:b w:val="0"/>
      <w:noProof/>
      <w:color w:val="auto"/>
      <w:sz w:val="20"/>
      <w:szCs w:val="20"/>
      <w:u w:val="single"/>
    </w:rPr>
  </w:style>
  <w:style w:type="character" w:customStyle="1" w:styleId="Style4Char">
    <w:name w:val="Style4 Char"/>
    <w:basedOn w:val="Heading2Char"/>
    <w:link w:val="Style4"/>
    <w:rsid w:val="00761A07"/>
    <w:rPr>
      <w:rFonts w:ascii="Sylfaen" w:eastAsiaTheme="minorEastAsia" w:hAnsi="Sylfaen" w:cstheme="majorBidi"/>
      <w:b/>
      <w:bCs/>
      <w:noProof/>
      <w:color w:val="4F81BD" w:themeColor="accent1"/>
      <w:sz w:val="20"/>
      <w:szCs w:val="20"/>
      <w:u w:val="single"/>
      <w:lang w:val="ka-G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07"/>
    <w:rPr>
      <w:rFonts w:ascii="Tahoma" w:hAnsi="Tahoma" w:cs="Tahoma"/>
      <w:sz w:val="16"/>
      <w:szCs w:val="16"/>
      <w:lang w:val="ka-GE"/>
    </w:rPr>
  </w:style>
  <w:style w:type="paragraph" w:styleId="NoSpacing">
    <w:name w:val="No Spacing"/>
    <w:uiPriority w:val="1"/>
    <w:qFormat/>
    <w:rsid w:val="00FD33EE"/>
    <w:pPr>
      <w:jc w:val="both"/>
    </w:pPr>
    <w:rPr>
      <w:rFonts w:ascii="Sylfaen" w:hAnsi="Sylfaen"/>
      <w:lang w:val="ka-GE"/>
    </w:rPr>
  </w:style>
  <w:style w:type="paragraph" w:styleId="Header">
    <w:name w:val="header"/>
    <w:basedOn w:val="Normal"/>
    <w:link w:val="HeaderChar"/>
    <w:uiPriority w:val="99"/>
    <w:semiHidden/>
    <w:unhideWhenUsed/>
    <w:rsid w:val="00BE4BF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4BFE"/>
    <w:rPr>
      <w:rFonts w:ascii="Sylfaen" w:hAnsi="Sylfaen"/>
      <w:lang w:val="ka-GE"/>
    </w:rPr>
  </w:style>
  <w:style w:type="paragraph" w:styleId="Footer">
    <w:name w:val="footer"/>
    <w:basedOn w:val="Normal"/>
    <w:link w:val="FooterChar"/>
    <w:uiPriority w:val="99"/>
    <w:unhideWhenUsed/>
    <w:rsid w:val="00BE4BF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BFE"/>
    <w:rPr>
      <w:rFonts w:ascii="Sylfaen" w:hAnsi="Sylfaen"/>
      <w:lang w:val="ka-GE"/>
    </w:rPr>
  </w:style>
  <w:style w:type="character" w:styleId="Hyperlink">
    <w:name w:val="Hyperlink"/>
    <w:basedOn w:val="DefaultParagraphFont"/>
    <w:uiPriority w:val="99"/>
    <w:unhideWhenUsed/>
    <w:rsid w:val="00ED09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.gov.g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1FFBE-02B5-4ED9-8BB0-5072810E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2</cp:revision>
  <cp:lastPrinted>2015-04-02T08:07:00Z</cp:lastPrinted>
  <dcterms:created xsi:type="dcterms:W3CDTF">2015-04-09T21:18:00Z</dcterms:created>
  <dcterms:modified xsi:type="dcterms:W3CDTF">2015-04-09T21:18:00Z</dcterms:modified>
</cp:coreProperties>
</file>